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A4383">
      <w:pPr>
        <w:pStyle w:val="9"/>
        <w:framePr w:wrap="auto" w:vAnchor="margin" w:hAnchor="text" w:yAlign="inline"/>
        <w:spacing w:line="360" w:lineRule="auto"/>
        <w:jc w:val="center"/>
        <w:rPr>
          <w:rFonts w:ascii="仿宋" w:hAnsi="仿宋" w:eastAsia="仿宋" w:cs="仿宋"/>
          <w:b/>
          <w:bCs/>
          <w:sz w:val="32"/>
          <w:szCs w:val="32"/>
          <w:lang w:val="zh-TW" w:eastAsia="zh-TW"/>
        </w:rPr>
      </w:pPr>
      <w:r>
        <w:rPr>
          <w:rFonts w:ascii="仿宋" w:hAnsi="仿宋" w:eastAsia="仿宋" w:cs="仿宋"/>
          <w:b/>
          <w:bCs/>
          <w:sz w:val="40"/>
          <w:szCs w:val="40"/>
          <w:lang w:val="zh-TW" w:eastAsia="zh-TW"/>
        </w:rPr>
        <w:t>复旦大学附属中山医院厦门医院</w:t>
      </w:r>
    </w:p>
    <w:p w14:paraId="43126EF9">
      <w:pPr>
        <w:pStyle w:val="9"/>
        <w:framePr w:wrap="auto" w:vAnchor="margin" w:hAnchor="text" w:yAlign="inline"/>
        <w:spacing w:line="360" w:lineRule="auto"/>
        <w:jc w:val="center"/>
        <w:rPr>
          <w:rFonts w:ascii="仿宋" w:hAnsi="仿宋" w:eastAsia="仿宋" w:cs="仿宋"/>
          <w:b/>
          <w:bCs/>
          <w:sz w:val="32"/>
          <w:szCs w:val="32"/>
        </w:rPr>
      </w:pPr>
      <w:r>
        <w:rPr>
          <w:rFonts w:hint="eastAsia" w:ascii="仿宋" w:hAnsi="仿宋" w:eastAsia="仿宋" w:cs="仿宋"/>
          <w:b/>
          <w:bCs/>
          <w:sz w:val="32"/>
          <w:szCs w:val="32"/>
          <w:lang w:val="en-US" w:eastAsia="zh-CN"/>
        </w:rPr>
        <w:t>儿科门诊智能化改造项目</w:t>
      </w:r>
      <w:r>
        <w:rPr>
          <w:rFonts w:ascii="仿宋" w:hAnsi="仿宋" w:eastAsia="仿宋" w:cs="仿宋"/>
          <w:b/>
          <w:bCs/>
          <w:sz w:val="32"/>
          <w:szCs w:val="32"/>
          <w:lang w:val="zh-TW" w:eastAsia="zh-TW"/>
        </w:rPr>
        <w:t>比价公告</w:t>
      </w:r>
    </w:p>
    <w:p w14:paraId="2EABF30E">
      <w:pPr>
        <w:pStyle w:val="9"/>
        <w:framePr w:wrap="auto" w:vAnchor="margin" w:hAnchor="text" w:yAlign="inline"/>
        <w:spacing w:line="360" w:lineRule="auto"/>
        <w:jc w:val="center"/>
        <w:rPr>
          <w:rFonts w:ascii="仿宋" w:hAnsi="仿宋" w:eastAsia="仿宋" w:cs="仿宋"/>
          <w:b/>
          <w:bCs/>
          <w:sz w:val="32"/>
          <w:szCs w:val="32"/>
        </w:rPr>
      </w:pPr>
    </w:p>
    <w:p w14:paraId="06E2CDCC">
      <w:pPr>
        <w:pStyle w:val="9"/>
        <w:framePr w:wrap="auto" w:vAnchor="margin" w:hAnchor="text" w:yAlign="inline"/>
        <w:spacing w:line="360" w:lineRule="auto"/>
        <w:jc w:val="center"/>
        <w:rPr>
          <w:rFonts w:hint="eastAsia" w:ascii="仿宋" w:hAnsi="仿宋" w:eastAsia="仿宋" w:cs="仿宋"/>
          <w:b/>
          <w:bCs/>
          <w:sz w:val="28"/>
          <w:szCs w:val="28"/>
          <w:lang w:val="en-US" w:eastAsia="zh-CN"/>
        </w:rPr>
      </w:pPr>
      <w:r>
        <w:rPr>
          <w:rFonts w:ascii="仿宋" w:hAnsi="仿宋" w:eastAsia="仿宋" w:cs="仿宋"/>
          <w:b/>
          <w:bCs/>
          <w:sz w:val="28"/>
          <w:szCs w:val="28"/>
          <w:lang w:val="zh-TW" w:eastAsia="zh-TW"/>
        </w:rPr>
        <w:t>项目编号：</w:t>
      </w:r>
      <w:r>
        <w:rPr>
          <w:rFonts w:hint="eastAsia" w:ascii="仿宋" w:hAnsi="仿宋" w:eastAsia="仿宋" w:cs="仿宋"/>
          <w:b/>
          <w:bCs/>
          <w:sz w:val="28"/>
          <w:szCs w:val="28"/>
          <w:lang w:eastAsia="zh-CN"/>
        </w:rPr>
        <w:t>2025</w:t>
      </w:r>
      <w:r>
        <w:rPr>
          <w:rFonts w:hint="eastAsia" w:ascii="仿宋" w:hAnsi="仿宋" w:eastAsia="仿宋" w:cs="仿宋"/>
          <w:b/>
          <w:bCs/>
          <w:sz w:val="28"/>
          <w:szCs w:val="28"/>
          <w:lang w:val="en-US" w:eastAsia="zh-CN"/>
        </w:rPr>
        <w:t>091601</w:t>
      </w:r>
      <w:r>
        <w:rPr>
          <w:rFonts w:hint="eastAsia" w:ascii="仿宋" w:hAnsi="仿宋" w:eastAsia="仿宋" w:cs="仿宋"/>
          <w:b/>
          <w:bCs/>
          <w:sz w:val="28"/>
          <w:szCs w:val="28"/>
          <w:lang w:eastAsia="zh-CN"/>
        </w:rPr>
        <w:t>-BJ-EKMZZNHGZ</w:t>
      </w:r>
    </w:p>
    <w:p w14:paraId="3E180CAC">
      <w:pPr>
        <w:pStyle w:val="9"/>
        <w:framePr w:wrap="auto" w:vAnchor="margin" w:hAnchor="text" w:yAlign="inline"/>
        <w:spacing w:line="360" w:lineRule="auto"/>
        <w:jc w:val="center"/>
        <w:rPr>
          <w:rFonts w:ascii="仿宋" w:hAnsi="仿宋" w:eastAsia="仿宋" w:cs="仿宋"/>
          <w:b/>
          <w:bCs/>
          <w:sz w:val="44"/>
          <w:szCs w:val="44"/>
          <w:lang w:val="zh-TW" w:eastAsia="zh-TW"/>
        </w:rPr>
      </w:pPr>
      <w:r>
        <w:rPr>
          <w:rFonts w:ascii="仿宋" w:hAnsi="仿宋" w:eastAsia="仿宋" w:cs="仿宋"/>
          <w:b/>
          <w:bCs/>
          <w:sz w:val="44"/>
          <w:szCs w:val="44"/>
          <w:lang w:val="zh-TW" w:eastAsia="zh-TW"/>
        </w:rPr>
        <w:t>比价文件</w:t>
      </w:r>
    </w:p>
    <w:p w14:paraId="1577E51A">
      <w:pPr>
        <w:pStyle w:val="9"/>
        <w:framePr w:wrap="auto" w:vAnchor="margin" w:hAnchor="text" w:yAlign="inline"/>
        <w:spacing w:line="360" w:lineRule="auto"/>
        <w:jc w:val="center"/>
        <w:rPr>
          <w:rFonts w:ascii="仿宋" w:hAnsi="仿宋" w:eastAsia="仿宋" w:cs="仿宋"/>
          <w:b/>
          <w:bCs/>
          <w:sz w:val="44"/>
          <w:szCs w:val="44"/>
        </w:rPr>
      </w:pPr>
    </w:p>
    <w:p w14:paraId="393549B5">
      <w:pPr>
        <w:pStyle w:val="9"/>
        <w:framePr w:wrap="auto" w:vAnchor="margin" w:hAnchor="text" w:yAlign="inline"/>
        <w:spacing w:line="360" w:lineRule="auto"/>
        <w:jc w:val="center"/>
        <w:rPr>
          <w:rFonts w:ascii="仿宋" w:hAnsi="仿宋" w:eastAsia="仿宋" w:cs="仿宋"/>
          <w:b/>
          <w:bCs/>
          <w:sz w:val="44"/>
          <w:szCs w:val="44"/>
        </w:rPr>
      </w:pPr>
    </w:p>
    <w:p w14:paraId="6CCA4278">
      <w:pPr>
        <w:pStyle w:val="9"/>
        <w:framePr w:wrap="auto" w:vAnchor="margin" w:hAnchor="text" w:yAlign="inline"/>
        <w:spacing w:line="360" w:lineRule="auto"/>
        <w:jc w:val="center"/>
        <w:rPr>
          <w:rFonts w:ascii="仿宋" w:hAnsi="仿宋" w:eastAsia="仿宋" w:cs="仿宋"/>
          <w:b/>
          <w:bCs/>
          <w:sz w:val="44"/>
          <w:szCs w:val="44"/>
        </w:rPr>
      </w:pPr>
    </w:p>
    <w:p w14:paraId="47E3EE4C">
      <w:pPr>
        <w:pStyle w:val="9"/>
        <w:framePr w:wrap="auto" w:vAnchor="margin" w:hAnchor="text" w:yAlign="inline"/>
        <w:spacing w:line="360" w:lineRule="auto"/>
        <w:jc w:val="center"/>
        <w:rPr>
          <w:rFonts w:ascii="仿宋" w:hAnsi="仿宋" w:eastAsia="仿宋" w:cs="仿宋"/>
          <w:b/>
          <w:bCs/>
          <w:sz w:val="44"/>
          <w:szCs w:val="44"/>
        </w:rPr>
      </w:pPr>
    </w:p>
    <w:p w14:paraId="7BC9D53B">
      <w:pPr>
        <w:pStyle w:val="9"/>
        <w:framePr w:wrap="auto" w:vAnchor="margin" w:hAnchor="text" w:yAlign="inline"/>
        <w:spacing w:line="360" w:lineRule="auto"/>
        <w:jc w:val="center"/>
        <w:rPr>
          <w:rFonts w:ascii="仿宋" w:hAnsi="仿宋" w:eastAsia="仿宋" w:cs="仿宋"/>
          <w:b/>
          <w:bCs/>
          <w:sz w:val="44"/>
          <w:szCs w:val="44"/>
        </w:rPr>
      </w:pPr>
    </w:p>
    <w:p w14:paraId="245349E0">
      <w:pPr>
        <w:pStyle w:val="9"/>
        <w:framePr w:wrap="auto" w:vAnchor="margin" w:hAnchor="text" w:yAlign="inline"/>
        <w:spacing w:line="360" w:lineRule="auto"/>
        <w:jc w:val="center"/>
        <w:rPr>
          <w:rFonts w:ascii="仿宋" w:hAnsi="仿宋" w:eastAsia="仿宋" w:cs="仿宋"/>
          <w:b/>
          <w:bCs/>
          <w:sz w:val="44"/>
          <w:szCs w:val="44"/>
        </w:rPr>
      </w:pPr>
    </w:p>
    <w:p w14:paraId="39914E35">
      <w:pPr>
        <w:pStyle w:val="9"/>
        <w:framePr w:wrap="auto" w:vAnchor="margin" w:hAnchor="text" w:yAlign="inline"/>
        <w:spacing w:line="360" w:lineRule="auto"/>
        <w:jc w:val="center"/>
        <w:rPr>
          <w:rFonts w:ascii="仿宋" w:hAnsi="仿宋" w:eastAsia="仿宋" w:cs="仿宋"/>
          <w:b/>
          <w:bCs/>
          <w:sz w:val="44"/>
          <w:szCs w:val="44"/>
        </w:rPr>
      </w:pPr>
    </w:p>
    <w:p w14:paraId="230F21AA">
      <w:pPr>
        <w:pStyle w:val="9"/>
        <w:framePr w:wrap="auto" w:vAnchor="margin" w:hAnchor="text" w:yAlign="inline"/>
        <w:spacing w:line="360" w:lineRule="auto"/>
        <w:jc w:val="center"/>
        <w:rPr>
          <w:rFonts w:ascii="仿宋" w:hAnsi="仿宋" w:eastAsia="仿宋" w:cs="仿宋"/>
          <w:b/>
          <w:bCs/>
          <w:sz w:val="44"/>
          <w:szCs w:val="44"/>
        </w:rPr>
      </w:pPr>
    </w:p>
    <w:p w14:paraId="10D569C9">
      <w:pPr>
        <w:pStyle w:val="9"/>
        <w:framePr w:wrap="auto" w:vAnchor="margin" w:hAnchor="text" w:yAlign="inline"/>
        <w:spacing w:line="360" w:lineRule="auto"/>
        <w:jc w:val="center"/>
        <w:rPr>
          <w:rFonts w:ascii="仿宋" w:hAnsi="仿宋" w:eastAsia="仿宋" w:cs="仿宋"/>
          <w:b/>
          <w:bCs/>
          <w:sz w:val="44"/>
          <w:szCs w:val="44"/>
        </w:rPr>
      </w:pPr>
    </w:p>
    <w:p w14:paraId="48CF926E">
      <w:pPr>
        <w:pStyle w:val="9"/>
        <w:framePr w:wrap="auto" w:vAnchor="margin" w:hAnchor="text" w:yAlign="inline"/>
        <w:spacing w:line="360" w:lineRule="auto"/>
        <w:jc w:val="center"/>
        <w:rPr>
          <w:rFonts w:ascii="仿宋" w:hAnsi="仿宋" w:eastAsia="仿宋" w:cs="仿宋"/>
          <w:b/>
          <w:bCs/>
          <w:sz w:val="44"/>
          <w:szCs w:val="44"/>
        </w:rPr>
      </w:pPr>
    </w:p>
    <w:p w14:paraId="6293124A">
      <w:pPr>
        <w:pStyle w:val="9"/>
        <w:framePr w:wrap="auto" w:vAnchor="margin" w:hAnchor="text" w:yAlign="inline"/>
        <w:spacing w:line="360" w:lineRule="auto"/>
        <w:jc w:val="center"/>
        <w:rPr>
          <w:rFonts w:ascii="仿宋" w:hAnsi="仿宋" w:eastAsia="仿宋" w:cs="仿宋"/>
          <w:b/>
          <w:bCs/>
          <w:sz w:val="28"/>
          <w:szCs w:val="28"/>
          <w:lang w:val="zh-TW" w:eastAsia="zh-TW"/>
        </w:rPr>
      </w:pPr>
      <w:r>
        <w:rPr>
          <w:rFonts w:ascii="仿宋" w:hAnsi="仿宋" w:eastAsia="仿宋" w:cs="仿宋"/>
          <w:b/>
          <w:bCs/>
          <w:sz w:val="28"/>
          <w:szCs w:val="28"/>
          <w:lang w:val="zh-TW" w:eastAsia="zh-TW"/>
        </w:rPr>
        <w:t>采购人：复旦大学附属中山医院厦门医院</w:t>
      </w:r>
    </w:p>
    <w:p w14:paraId="614018EB">
      <w:pPr>
        <w:pStyle w:val="9"/>
        <w:framePr w:wrap="auto" w:vAnchor="margin" w:hAnchor="text" w:yAlign="inline"/>
        <w:spacing w:line="360" w:lineRule="auto"/>
        <w:jc w:val="center"/>
        <w:sectPr>
          <w:headerReference r:id="rId3" w:type="default"/>
          <w:footerReference r:id="rId4" w:type="default"/>
          <w:pgSz w:w="11900" w:h="16840"/>
          <w:pgMar w:top="1440" w:right="1800" w:bottom="1440" w:left="1800" w:header="851" w:footer="992" w:gutter="0"/>
          <w:cols w:space="720" w:num="1"/>
        </w:sect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5</w:t>
      </w:r>
      <w:r>
        <w:rPr>
          <w:rFonts w:ascii="仿宋" w:hAnsi="仿宋" w:eastAsia="仿宋" w:cs="仿宋"/>
          <w:b/>
          <w:bCs/>
          <w:sz w:val="28"/>
          <w:szCs w:val="28"/>
          <w:lang w:val="zh-TW" w:eastAsia="zh-TW"/>
        </w:rPr>
        <w:t>年</w:t>
      </w:r>
      <w:r>
        <w:rPr>
          <w:rFonts w:hint="eastAsia" w:ascii="仿宋" w:hAnsi="仿宋" w:eastAsia="仿宋" w:cs="仿宋"/>
          <w:b/>
          <w:bCs/>
          <w:sz w:val="28"/>
          <w:szCs w:val="28"/>
          <w:lang w:val="en-US" w:eastAsia="zh-CN"/>
        </w:rPr>
        <w:t>9</w:t>
      </w:r>
      <w:r>
        <w:rPr>
          <w:rFonts w:ascii="仿宋" w:hAnsi="仿宋" w:eastAsia="仿宋" w:cs="仿宋"/>
          <w:b/>
          <w:bCs/>
          <w:sz w:val="28"/>
          <w:szCs w:val="28"/>
          <w:lang w:val="zh-TW" w:eastAsia="zh-TW"/>
        </w:rPr>
        <w:t>月</w:t>
      </w:r>
      <w:r>
        <w:rPr>
          <w:rFonts w:hint="eastAsia" w:ascii="仿宋" w:hAnsi="仿宋" w:eastAsia="仿宋" w:cs="仿宋"/>
          <w:b/>
          <w:bCs/>
          <w:sz w:val="28"/>
          <w:szCs w:val="28"/>
          <w:lang w:val="en-US" w:eastAsia="zh-CN"/>
        </w:rPr>
        <w:t>16</w:t>
      </w:r>
      <w:r>
        <w:rPr>
          <w:rFonts w:ascii="仿宋" w:hAnsi="仿宋" w:eastAsia="仿宋" w:cs="仿宋"/>
          <w:b/>
          <w:bCs/>
          <w:sz w:val="28"/>
          <w:szCs w:val="28"/>
          <w:lang w:val="zh-TW" w:eastAsia="zh-TW"/>
        </w:rPr>
        <w:t>日</w:t>
      </w:r>
    </w:p>
    <w:p w14:paraId="544ABCD7">
      <w:pPr>
        <w:pStyle w:val="10"/>
        <w:framePr w:wrap="auto" w:vAnchor="margin" w:hAnchor="text" w:yAlign="inline"/>
        <w:spacing w:line="360" w:lineRule="auto"/>
        <w:ind w:firstLine="0"/>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第一章 比价公告</w:t>
      </w:r>
    </w:p>
    <w:p w14:paraId="34E865C5">
      <w:pPr>
        <w:pStyle w:val="9"/>
        <w:framePr w:wrap="auto" w:vAnchor="margin" w:hAnchor="text" w:yAlign="inline"/>
        <w:spacing w:line="360" w:lineRule="auto"/>
        <w:ind w:firstLine="480"/>
        <w:rPr>
          <w:rFonts w:ascii="仿宋" w:hAnsi="仿宋" w:eastAsia="仿宋" w:cs="仿宋"/>
          <w:sz w:val="24"/>
          <w:szCs w:val="24"/>
        </w:rPr>
      </w:pPr>
      <w:r>
        <w:rPr>
          <w:rFonts w:ascii="仿宋" w:hAnsi="仿宋" w:eastAsia="仿宋" w:cs="仿宋"/>
          <w:sz w:val="24"/>
          <w:szCs w:val="24"/>
          <w:lang w:val="zh-TW" w:eastAsia="zh-TW"/>
        </w:rPr>
        <w:t>复旦大学附属中山医院厦门医院（以下简称为</w:t>
      </w:r>
      <w:r>
        <w:rPr>
          <w:rFonts w:ascii="仿宋" w:hAnsi="仿宋" w:eastAsia="仿宋" w:cs="仿宋"/>
          <w:sz w:val="24"/>
          <w:szCs w:val="24"/>
        </w:rPr>
        <w:t>“</w:t>
      </w:r>
      <w:r>
        <w:rPr>
          <w:rFonts w:ascii="仿宋" w:hAnsi="仿宋" w:eastAsia="仿宋" w:cs="仿宋"/>
          <w:sz w:val="24"/>
          <w:szCs w:val="24"/>
          <w:lang w:val="zh-TW" w:eastAsia="zh-TW"/>
        </w:rPr>
        <w:t>采购人</w:t>
      </w:r>
      <w:r>
        <w:rPr>
          <w:rFonts w:ascii="仿宋" w:hAnsi="仿宋" w:eastAsia="仿宋" w:cs="仿宋"/>
          <w:sz w:val="24"/>
          <w:szCs w:val="24"/>
        </w:rPr>
        <w:t>”</w:t>
      </w:r>
      <w:r>
        <w:rPr>
          <w:rFonts w:ascii="仿宋" w:hAnsi="仿宋" w:eastAsia="仿宋" w:cs="仿宋"/>
          <w:sz w:val="24"/>
          <w:szCs w:val="24"/>
          <w:lang w:val="zh-TW" w:eastAsia="zh-TW"/>
        </w:rPr>
        <w:t>）现拟对以下项目进行比价采购，现邀请合格的参与比价供应商（以下简称</w:t>
      </w:r>
      <w:r>
        <w:rPr>
          <w:rFonts w:ascii="仿宋" w:hAnsi="仿宋" w:eastAsia="仿宋" w:cs="仿宋"/>
          <w:sz w:val="24"/>
          <w:szCs w:val="24"/>
        </w:rPr>
        <w:t>“</w:t>
      </w:r>
      <w:r>
        <w:rPr>
          <w:rFonts w:ascii="仿宋" w:hAnsi="仿宋" w:eastAsia="仿宋" w:cs="仿宋"/>
          <w:sz w:val="24"/>
          <w:szCs w:val="24"/>
          <w:lang w:val="zh-TW" w:eastAsia="zh-TW"/>
        </w:rPr>
        <w:t>供应商</w:t>
      </w:r>
      <w:r>
        <w:rPr>
          <w:rFonts w:ascii="仿宋" w:hAnsi="仿宋" w:eastAsia="仿宋" w:cs="仿宋"/>
          <w:sz w:val="24"/>
          <w:szCs w:val="24"/>
        </w:rPr>
        <w:t>”</w:t>
      </w:r>
      <w:r>
        <w:rPr>
          <w:rFonts w:ascii="仿宋" w:hAnsi="仿宋" w:eastAsia="仿宋" w:cs="仿宋"/>
          <w:sz w:val="24"/>
          <w:szCs w:val="24"/>
          <w:lang w:val="zh-TW" w:eastAsia="zh-TW"/>
        </w:rPr>
        <w:t>）参加此次比价：</w:t>
      </w:r>
    </w:p>
    <w:p w14:paraId="6C2BAAC1">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一、项目名称：</w:t>
      </w:r>
      <w:r>
        <w:rPr>
          <w:rFonts w:hint="eastAsia" w:ascii="仿宋" w:hAnsi="仿宋" w:eastAsia="仿宋" w:cs="仿宋"/>
          <w:sz w:val="24"/>
          <w:szCs w:val="24"/>
          <w:lang w:val="en-US" w:eastAsia="zh-CN"/>
        </w:rPr>
        <w:t>儿科门诊智能化改造项目</w:t>
      </w:r>
      <w:bookmarkStart w:id="1" w:name="_GoBack"/>
      <w:bookmarkEnd w:id="1"/>
    </w:p>
    <w:p w14:paraId="703EF8EF">
      <w:pPr>
        <w:pStyle w:val="10"/>
        <w:framePr w:wrap="auto" w:vAnchor="margin" w:hAnchor="text" w:yAlign="inline"/>
        <w:spacing w:line="360" w:lineRule="auto"/>
        <w:ind w:firstLine="0"/>
        <w:rPr>
          <w:rFonts w:hint="eastAsia" w:ascii="仿宋" w:hAnsi="仿宋" w:eastAsia="仿宋" w:cs="仿宋"/>
          <w:sz w:val="24"/>
          <w:szCs w:val="24"/>
          <w:lang w:val="en-US" w:eastAsia="zh-CN"/>
        </w:rPr>
      </w:pPr>
      <w:r>
        <w:rPr>
          <w:rFonts w:ascii="仿宋" w:hAnsi="仿宋" w:eastAsia="仿宋" w:cs="仿宋"/>
          <w:sz w:val="24"/>
          <w:szCs w:val="24"/>
          <w:lang w:val="zh-TW" w:eastAsia="zh-TW"/>
        </w:rPr>
        <w:t>二、项目编号：</w:t>
      </w:r>
      <w:r>
        <w:rPr>
          <w:rFonts w:hint="eastAsia" w:ascii="仿宋" w:hAnsi="仿宋" w:eastAsia="仿宋" w:cs="仿宋"/>
          <w:sz w:val="24"/>
          <w:szCs w:val="24"/>
          <w:lang w:val="zh-TW" w:eastAsia="zh-CN"/>
        </w:rPr>
        <w:t>2025</w:t>
      </w:r>
      <w:r>
        <w:rPr>
          <w:rFonts w:hint="eastAsia" w:ascii="仿宋" w:hAnsi="仿宋" w:eastAsia="仿宋" w:cs="仿宋"/>
          <w:sz w:val="24"/>
          <w:szCs w:val="24"/>
          <w:lang w:val="en-US" w:eastAsia="zh-CN"/>
        </w:rPr>
        <w:t>091601</w:t>
      </w:r>
      <w:r>
        <w:rPr>
          <w:rFonts w:hint="eastAsia" w:ascii="仿宋" w:hAnsi="仿宋" w:eastAsia="仿宋" w:cs="仿宋"/>
          <w:sz w:val="24"/>
          <w:szCs w:val="24"/>
          <w:lang w:val="zh-TW" w:eastAsia="zh-CN"/>
        </w:rPr>
        <w:t>-BJ-EKMZZNHGZ</w:t>
      </w:r>
    </w:p>
    <w:p w14:paraId="72676FDD">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三、采购货物名称、数量及主要技术规格</w:t>
      </w:r>
    </w:p>
    <w:p w14:paraId="27548E9E">
      <w:pPr>
        <w:pStyle w:val="10"/>
        <w:framePr w:wrap="auto" w:vAnchor="margin" w:hAnchor="text" w:yAlign="inline"/>
        <w:spacing w:line="360" w:lineRule="auto"/>
        <w:ind w:firstLine="480"/>
        <w:rPr>
          <w:rFonts w:ascii="仿宋" w:hAnsi="仿宋" w:eastAsia="仿宋" w:cs="仿宋"/>
          <w:sz w:val="24"/>
          <w:szCs w:val="24"/>
        </w:rPr>
      </w:pPr>
      <w:r>
        <w:rPr>
          <w:rFonts w:ascii="仿宋" w:hAnsi="仿宋" w:eastAsia="仿宋" w:cs="仿宋"/>
          <w:sz w:val="24"/>
          <w:szCs w:val="24"/>
          <w:lang w:val="zh-TW" w:eastAsia="zh-TW"/>
        </w:rPr>
        <w:t>（一）</w:t>
      </w:r>
      <w:r>
        <w:rPr>
          <w:rFonts w:hint="eastAsia" w:ascii="仿宋" w:hAnsi="仿宋" w:eastAsia="仿宋" w:cs="仿宋"/>
          <w:sz w:val="24"/>
          <w:szCs w:val="24"/>
          <w:lang w:val="zh-TW"/>
        </w:rPr>
        <w:t>产品名称：</w:t>
      </w:r>
      <w:r>
        <w:rPr>
          <w:rFonts w:hint="eastAsia" w:ascii="仿宋" w:hAnsi="仿宋" w:eastAsia="仿宋" w:cs="仿宋"/>
          <w:sz w:val="24"/>
          <w:szCs w:val="24"/>
          <w:lang w:val="en-US" w:eastAsia="zh-CN"/>
        </w:rPr>
        <w:t>儿科门诊智能化改造项目</w:t>
      </w:r>
    </w:p>
    <w:p w14:paraId="142B3D90">
      <w:pPr>
        <w:pStyle w:val="10"/>
        <w:framePr w:wrap="auto" w:vAnchor="margin" w:hAnchor="text" w:yAlign="inline"/>
        <w:spacing w:line="360" w:lineRule="auto"/>
        <w:ind w:firstLine="426"/>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（二）</w:t>
      </w:r>
      <w:r>
        <w:rPr>
          <w:rFonts w:hint="eastAsia" w:ascii="仿宋" w:hAnsi="仿宋" w:eastAsia="仿宋" w:cs="仿宋"/>
          <w:sz w:val="24"/>
          <w:szCs w:val="24"/>
          <w:lang w:val="zh-TW"/>
        </w:rPr>
        <w:t>用途说明：</w:t>
      </w:r>
      <w:r>
        <w:rPr>
          <w:rFonts w:hint="eastAsia" w:ascii="仿宋" w:hAnsi="仿宋" w:eastAsia="仿宋" w:cs="仿宋"/>
          <w:sz w:val="24"/>
          <w:szCs w:val="24"/>
          <w:lang w:val="en-US" w:eastAsia="zh-CN"/>
        </w:rPr>
        <w:t>医院发展需要新增儿科门诊区域，此次对儿科门诊智能化管线及基础设施进行提升改造，以满足科室使用需要。</w:t>
      </w:r>
    </w:p>
    <w:p w14:paraId="6A9C7390">
      <w:pPr>
        <w:pStyle w:val="10"/>
        <w:framePr w:wrap="auto" w:vAnchor="margin" w:hAnchor="text" w:yAlign="inline"/>
        <w:spacing w:line="360" w:lineRule="auto"/>
        <w:ind w:firstLine="426"/>
        <w:rPr>
          <w:rFonts w:ascii="仿宋" w:hAnsi="仿宋" w:eastAsia="仿宋" w:cs="仿宋"/>
          <w:sz w:val="24"/>
          <w:szCs w:val="24"/>
        </w:rPr>
      </w:pPr>
      <w:r>
        <w:rPr>
          <w:rFonts w:ascii="仿宋" w:hAnsi="仿宋" w:eastAsia="仿宋" w:cs="仿宋"/>
          <w:sz w:val="24"/>
          <w:szCs w:val="24"/>
          <w:lang w:val="zh-TW" w:eastAsia="zh-TW"/>
        </w:rPr>
        <w:t>（三）主要技术性能指标及要求、配置：详见</w:t>
      </w:r>
      <w:r>
        <w:rPr>
          <w:rFonts w:hint="eastAsia" w:ascii="仿宋" w:hAnsi="仿宋" w:eastAsia="仿宋" w:cs="仿宋"/>
          <w:sz w:val="24"/>
          <w:szCs w:val="24"/>
          <w:lang w:val="en-US" w:eastAsia="zh-CN"/>
        </w:rPr>
        <w:t>工程量清单</w:t>
      </w:r>
      <w:r>
        <w:rPr>
          <w:rFonts w:ascii="仿宋" w:hAnsi="仿宋" w:eastAsia="仿宋" w:cs="仿宋"/>
          <w:sz w:val="24"/>
          <w:szCs w:val="24"/>
          <w:lang w:val="zh-TW" w:eastAsia="zh-TW"/>
        </w:rPr>
        <w:t>需求</w:t>
      </w:r>
    </w:p>
    <w:p w14:paraId="6D1E0CF8">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 xml:space="preserve">四、公告期限： </w:t>
      </w:r>
      <w:r>
        <w:rPr>
          <w:rFonts w:hint="eastAsia" w:ascii="仿宋" w:hAnsi="仿宋" w:eastAsia="仿宋" w:cs="仿宋"/>
          <w:sz w:val="24"/>
          <w:szCs w:val="24"/>
          <w:lang w:val="zh-TW"/>
        </w:rPr>
        <w:t>至少</w:t>
      </w:r>
      <w:r>
        <w:rPr>
          <w:rFonts w:hint="eastAsia" w:ascii="仿宋" w:hAnsi="仿宋" w:eastAsia="仿宋" w:cs="仿宋"/>
          <w:sz w:val="24"/>
          <w:szCs w:val="24"/>
        </w:rPr>
        <w:t>3</w:t>
      </w:r>
      <w:r>
        <w:rPr>
          <w:rFonts w:ascii="仿宋" w:hAnsi="仿宋" w:eastAsia="仿宋" w:cs="仿宋"/>
          <w:sz w:val="24"/>
          <w:szCs w:val="24"/>
          <w:lang w:val="zh-TW" w:eastAsia="zh-TW"/>
        </w:rPr>
        <w:t>个工作日</w:t>
      </w:r>
    </w:p>
    <w:p w14:paraId="1BF1E9F3">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五、比价文件获取方式</w:t>
      </w:r>
    </w:p>
    <w:p w14:paraId="58817D3E">
      <w:pPr>
        <w:pStyle w:val="10"/>
        <w:framePr w:wrap="auto" w:vAnchor="margin" w:hAnchor="text" w:yAlign="inline"/>
        <w:spacing w:line="360" w:lineRule="auto"/>
        <w:ind w:firstLine="480"/>
        <w:jc w:val="left"/>
        <w:rPr>
          <w:rFonts w:ascii="仿宋" w:hAnsi="仿宋" w:eastAsia="仿宋" w:cs="仿宋"/>
          <w:color w:val="auto"/>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ascii="仿宋" w:hAnsi="仿宋" w:eastAsia="仿宋" w:cs="仿宋"/>
          <w:sz w:val="24"/>
          <w:szCs w:val="24"/>
          <w:lang w:val="zh-TW" w:eastAsia="zh-TW"/>
        </w:rPr>
        <w:t>年</w:t>
      </w:r>
      <w:r>
        <w:rPr>
          <w:rFonts w:hint="eastAsia" w:ascii="仿宋" w:hAnsi="仿宋" w:eastAsia="仿宋" w:cs="仿宋"/>
          <w:sz w:val="24"/>
          <w:szCs w:val="24"/>
          <w:lang w:val="en-US" w:eastAsia="zh-CN"/>
        </w:rPr>
        <w:t>9</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16</w:t>
      </w:r>
      <w:r>
        <w:rPr>
          <w:rFonts w:ascii="仿宋" w:hAnsi="仿宋" w:eastAsia="仿宋" w:cs="仿宋"/>
          <w:color w:val="auto"/>
          <w:sz w:val="24"/>
          <w:szCs w:val="24"/>
          <w:lang w:val="zh-TW" w:eastAsia="zh-TW"/>
        </w:rPr>
        <w:t>日</w:t>
      </w:r>
      <w:r>
        <w:rPr>
          <w:rFonts w:hint="eastAsia" w:ascii="仿宋" w:hAnsi="仿宋" w:eastAsia="仿宋" w:cs="仿宋"/>
          <w:color w:val="auto"/>
          <w:sz w:val="24"/>
          <w:szCs w:val="24"/>
          <w:lang w:val="zh-TW"/>
        </w:rPr>
        <w:t>上</w:t>
      </w:r>
      <w:r>
        <w:rPr>
          <w:rFonts w:ascii="仿宋" w:hAnsi="仿宋" w:eastAsia="仿宋" w:cs="仿宋"/>
          <w:color w:val="auto"/>
          <w:sz w:val="24"/>
          <w:szCs w:val="24"/>
          <w:lang w:val="zh-TW" w:eastAsia="zh-TW"/>
        </w:rPr>
        <w:t>午</w:t>
      </w:r>
      <w:r>
        <w:rPr>
          <w:rFonts w:hint="eastAsia" w:ascii="仿宋" w:hAnsi="仿宋" w:eastAsia="仿宋" w:cs="仿宋"/>
          <w:color w:val="auto"/>
          <w:sz w:val="24"/>
          <w:szCs w:val="24"/>
        </w:rPr>
        <w:t>9</w:t>
      </w:r>
      <w:r>
        <w:rPr>
          <w:rFonts w:ascii="仿宋" w:hAnsi="仿宋" w:eastAsia="仿宋" w:cs="仿宋"/>
          <w:color w:val="auto"/>
          <w:sz w:val="24"/>
          <w:szCs w:val="24"/>
        </w:rPr>
        <w:t>:</w:t>
      </w:r>
      <w:r>
        <w:rPr>
          <w:rFonts w:hint="eastAsia" w:ascii="仿宋" w:hAnsi="仿宋" w:eastAsia="仿宋" w:cs="仿宋"/>
          <w:color w:val="auto"/>
          <w:sz w:val="24"/>
          <w:szCs w:val="24"/>
        </w:rPr>
        <w:t>0</w:t>
      </w:r>
      <w:r>
        <w:rPr>
          <w:rFonts w:ascii="仿宋" w:hAnsi="仿宋" w:eastAsia="仿宋" w:cs="仿宋"/>
          <w:color w:val="auto"/>
          <w:sz w:val="24"/>
          <w:szCs w:val="24"/>
        </w:rPr>
        <w:t>0</w:t>
      </w:r>
      <w:r>
        <w:rPr>
          <w:rFonts w:ascii="仿宋" w:hAnsi="仿宋" w:eastAsia="仿宋" w:cs="仿宋"/>
          <w:color w:val="auto"/>
          <w:sz w:val="24"/>
          <w:szCs w:val="24"/>
          <w:lang w:val="zh-TW" w:eastAsia="zh-TW"/>
        </w:rPr>
        <w:t>时至</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9</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18</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时（法定节假日除外，上午</w:t>
      </w:r>
      <w:r>
        <w:rPr>
          <w:rFonts w:ascii="仿宋" w:hAnsi="仿宋" w:eastAsia="仿宋" w:cs="仿宋"/>
          <w:color w:val="auto"/>
          <w:sz w:val="24"/>
          <w:szCs w:val="24"/>
        </w:rPr>
        <w:t>08:00-12:00</w:t>
      </w:r>
      <w:r>
        <w:rPr>
          <w:rFonts w:ascii="仿宋" w:hAnsi="仿宋" w:eastAsia="仿宋" w:cs="仿宋"/>
          <w:color w:val="auto"/>
          <w:sz w:val="24"/>
          <w:szCs w:val="24"/>
          <w:lang w:val="zh-TW" w:eastAsia="zh-TW"/>
        </w:rPr>
        <w:t>，下午</w:t>
      </w:r>
      <w:r>
        <w:rPr>
          <w:rFonts w:ascii="仿宋" w:hAnsi="仿宋" w:eastAsia="仿宋" w:cs="仿宋"/>
          <w:color w:val="auto"/>
          <w:sz w:val="24"/>
          <w:szCs w:val="24"/>
        </w:rPr>
        <w:t>13:30-17:00</w:t>
      </w:r>
      <w:r>
        <w:rPr>
          <w:rFonts w:ascii="仿宋" w:hAnsi="仿宋" w:eastAsia="仿宋" w:cs="仿宋"/>
          <w:color w:val="auto"/>
          <w:sz w:val="24"/>
          <w:szCs w:val="24"/>
          <w:lang w:val="zh-TW" w:eastAsia="zh-TW"/>
        </w:rPr>
        <w:t>），从复旦大学附属中山医院厦门医院官方网站（</w:t>
      </w:r>
      <w:r>
        <w:rPr>
          <w:rFonts w:ascii="仿宋" w:hAnsi="仿宋" w:eastAsia="仿宋" w:cs="仿宋"/>
          <w:color w:val="auto"/>
          <w:sz w:val="24"/>
          <w:szCs w:val="24"/>
        </w:rPr>
        <w:t>http://www.zsxmhospital.com/</w:t>
      </w:r>
      <w:r>
        <w:rPr>
          <w:rFonts w:ascii="仿宋" w:hAnsi="仿宋" w:eastAsia="仿宋" w:cs="仿宋"/>
          <w:color w:val="auto"/>
          <w:sz w:val="24"/>
          <w:szCs w:val="24"/>
          <w:lang w:val="zh-TW" w:eastAsia="zh-TW"/>
        </w:rPr>
        <w:t>）</w:t>
      </w:r>
      <w:r>
        <w:rPr>
          <w:rFonts w:ascii="仿宋" w:hAnsi="仿宋" w:eastAsia="仿宋" w:cs="仿宋"/>
          <w:color w:val="auto"/>
          <w:sz w:val="24"/>
          <w:szCs w:val="24"/>
        </w:rPr>
        <w:t>-</w:t>
      </w:r>
      <w:r>
        <w:rPr>
          <w:rFonts w:ascii="仿宋" w:hAnsi="仿宋" w:eastAsia="仿宋" w:cs="仿宋"/>
          <w:color w:val="auto"/>
          <w:sz w:val="24"/>
          <w:szCs w:val="24"/>
          <w:lang w:val="zh-TW" w:eastAsia="zh-TW"/>
        </w:rPr>
        <w:t>医院信息</w:t>
      </w:r>
      <w:r>
        <w:rPr>
          <w:rFonts w:ascii="仿宋" w:hAnsi="仿宋" w:eastAsia="仿宋" w:cs="仿宋"/>
          <w:color w:val="auto"/>
          <w:sz w:val="24"/>
          <w:szCs w:val="24"/>
        </w:rPr>
        <w:t>-</w:t>
      </w:r>
      <w:r>
        <w:rPr>
          <w:rFonts w:ascii="仿宋" w:hAnsi="仿宋" w:eastAsia="仿宋" w:cs="仿宋"/>
          <w:color w:val="auto"/>
          <w:sz w:val="24"/>
          <w:szCs w:val="24"/>
          <w:lang w:val="zh-TW" w:eastAsia="zh-TW"/>
        </w:rPr>
        <w:t>招标通知下载获取。</w:t>
      </w:r>
    </w:p>
    <w:p w14:paraId="1B425E9D">
      <w:pPr>
        <w:pStyle w:val="10"/>
        <w:framePr w:wrap="auto" w:vAnchor="margin" w:hAnchor="text" w:yAlign="inline"/>
        <w:spacing w:line="360" w:lineRule="auto"/>
        <w:ind w:firstLine="0"/>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（一）提交响应文件截止时间</w:t>
      </w:r>
    </w:p>
    <w:p w14:paraId="25D64504">
      <w:pPr>
        <w:pStyle w:val="10"/>
        <w:framePr w:wrap="auto" w:vAnchor="margin" w:hAnchor="text" w:yAlign="inline"/>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9</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18</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时前，将密封相应文件提交至复旦大学附属中山医院厦门医院</w:t>
      </w:r>
      <w:r>
        <w:rPr>
          <w:rFonts w:hint="eastAsia" w:ascii="仿宋" w:hAnsi="仿宋" w:eastAsia="仿宋" w:cs="仿宋"/>
          <w:color w:val="auto"/>
          <w:sz w:val="24"/>
          <w:szCs w:val="24"/>
          <w:lang w:val="zh-TW"/>
        </w:rPr>
        <w:t>门诊部</w:t>
      </w:r>
      <w:r>
        <w:rPr>
          <w:rFonts w:hint="eastAsia" w:ascii="仿宋" w:hAnsi="仿宋" w:eastAsia="仿宋" w:cs="仿宋"/>
          <w:color w:val="auto"/>
          <w:sz w:val="24"/>
          <w:szCs w:val="24"/>
        </w:rPr>
        <w:t>4楼总务部</w:t>
      </w:r>
    </w:p>
    <w:p w14:paraId="6513057B">
      <w:pPr>
        <w:pStyle w:val="10"/>
        <w:framePr w:wrap="auto" w:vAnchor="margin" w:hAnchor="text" w:yAlign="inline"/>
        <w:spacing w:line="360" w:lineRule="auto"/>
        <w:ind w:firstLine="482"/>
        <w:rPr>
          <w:rFonts w:ascii="仿宋" w:hAnsi="仿宋" w:eastAsia="仿宋" w:cs="仿宋"/>
          <w:b/>
          <w:bCs/>
          <w:sz w:val="24"/>
          <w:szCs w:val="24"/>
          <w:lang w:val="zh-TW" w:eastAsia="zh-TW"/>
        </w:rPr>
      </w:pPr>
      <w:r>
        <w:rPr>
          <w:rFonts w:ascii="仿宋" w:hAnsi="仿宋" w:eastAsia="仿宋" w:cs="仿宋"/>
          <w:b/>
          <w:bCs/>
          <w:sz w:val="24"/>
          <w:szCs w:val="24"/>
          <w:lang w:val="zh-TW" w:eastAsia="zh-TW"/>
        </w:rPr>
        <w:t>逾期提交或不符合规定的响应文件恕不接受。</w:t>
      </w:r>
    </w:p>
    <w:p w14:paraId="11C2ECD4">
      <w:pPr>
        <w:pStyle w:val="10"/>
        <w:framePr w:wrap="auto" w:vAnchor="margin" w:hAnchor="text" w:yAlign="inline"/>
        <w:spacing w:line="360" w:lineRule="auto"/>
        <w:ind w:firstLine="0"/>
        <w:rPr>
          <w:rFonts w:ascii="仿宋" w:hAnsi="仿宋" w:eastAsia="仿宋" w:cs="仿宋"/>
          <w:sz w:val="24"/>
          <w:szCs w:val="24"/>
          <w:lang w:eastAsia="zh-TW"/>
        </w:rPr>
      </w:pPr>
      <w:r>
        <w:rPr>
          <w:rFonts w:ascii="仿宋" w:hAnsi="仿宋" w:eastAsia="仿宋" w:cs="仿宋"/>
          <w:sz w:val="24"/>
          <w:szCs w:val="24"/>
          <w:lang w:val="zh-TW" w:eastAsia="zh-TW"/>
        </w:rPr>
        <w:t>（二）以上信息如有变更，采购人将通过复旦大学附属中山医院厦门医院官方网站（</w:t>
      </w:r>
      <w:r>
        <w:rPr>
          <w:rFonts w:ascii="仿宋" w:hAnsi="仿宋" w:eastAsia="仿宋" w:cs="仿宋"/>
          <w:sz w:val="24"/>
          <w:szCs w:val="24"/>
          <w:lang w:eastAsia="zh-TW"/>
        </w:rPr>
        <w:t>http://www.zsxmhospital.com/</w:t>
      </w:r>
      <w:r>
        <w:rPr>
          <w:rFonts w:ascii="仿宋" w:hAnsi="仿宋" w:eastAsia="仿宋" w:cs="仿宋"/>
          <w:sz w:val="24"/>
          <w:szCs w:val="24"/>
          <w:lang w:val="zh-TW" w:eastAsia="zh-TW"/>
        </w:rPr>
        <w:t>）发布更新，请各位参与比价供应商关注。</w:t>
      </w:r>
    </w:p>
    <w:p w14:paraId="27688CB4">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六、 本项目不接受联合体报价。</w:t>
      </w:r>
    </w:p>
    <w:p w14:paraId="7F3AA4A2">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地址：厦门市湖里区金湖路</w:t>
      </w:r>
      <w:r>
        <w:rPr>
          <w:rFonts w:ascii="仿宋" w:hAnsi="仿宋" w:eastAsia="仿宋" w:cs="仿宋"/>
          <w:sz w:val="24"/>
          <w:szCs w:val="24"/>
        </w:rPr>
        <w:t>668</w:t>
      </w:r>
      <w:r>
        <w:rPr>
          <w:rFonts w:ascii="仿宋" w:hAnsi="仿宋" w:eastAsia="仿宋" w:cs="仿宋"/>
          <w:sz w:val="24"/>
          <w:szCs w:val="24"/>
          <w:lang w:val="zh-TW" w:eastAsia="zh-TW"/>
        </w:rPr>
        <w:t>号复旦大学附属中山医院厦门医院</w:t>
      </w:r>
    </w:p>
    <w:p w14:paraId="5A7BB8DE">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邮编：</w:t>
      </w:r>
      <w:r>
        <w:rPr>
          <w:rFonts w:ascii="仿宋" w:hAnsi="仿宋" w:eastAsia="仿宋" w:cs="仿宋"/>
          <w:sz w:val="24"/>
          <w:szCs w:val="24"/>
        </w:rPr>
        <w:t>360105</w:t>
      </w:r>
    </w:p>
    <w:p w14:paraId="6F0A869D">
      <w:pPr>
        <w:pStyle w:val="9"/>
        <w:framePr w:wrap="auto" w:vAnchor="margin" w:hAnchor="text" w:yAlign="inline"/>
        <w:spacing w:line="360" w:lineRule="auto"/>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电话：</w:t>
      </w:r>
      <w:r>
        <w:rPr>
          <w:rFonts w:hint="eastAsia" w:ascii="仿宋" w:hAnsi="仿宋" w:eastAsia="仿宋" w:cs="仿宋"/>
          <w:sz w:val="24"/>
          <w:szCs w:val="24"/>
          <w:lang w:val="en-US" w:eastAsia="zh-CN"/>
        </w:rPr>
        <w:t>0592-3569717</w:t>
      </w:r>
    </w:p>
    <w:p w14:paraId="526C5440">
      <w:pPr>
        <w:pStyle w:val="9"/>
        <w:framePr w:wrap="auto" w:vAnchor="margin" w:hAnchor="text" w:yAlign="inline"/>
        <w:spacing w:line="360" w:lineRule="auto"/>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联系人：</w:t>
      </w:r>
      <w:r>
        <w:rPr>
          <w:rFonts w:hint="eastAsia" w:ascii="仿宋" w:hAnsi="仿宋" w:eastAsia="仿宋" w:cs="仿宋"/>
          <w:color w:val="auto"/>
          <w:sz w:val="24"/>
          <w:szCs w:val="24"/>
          <w:lang w:val="en-US" w:eastAsia="zh-CN"/>
        </w:rPr>
        <w:t>吴</w:t>
      </w:r>
      <w:r>
        <w:rPr>
          <w:rFonts w:ascii="仿宋" w:hAnsi="仿宋" w:eastAsia="仿宋" w:cs="仿宋"/>
          <w:color w:val="auto"/>
          <w:sz w:val="24"/>
          <w:szCs w:val="24"/>
          <w:lang w:val="zh-TW" w:eastAsia="zh-TW"/>
        </w:rPr>
        <w:t>老师</w:t>
      </w:r>
    </w:p>
    <w:p w14:paraId="65D6CDD3">
      <w:pPr>
        <w:pStyle w:val="9"/>
        <w:framePr w:wrap="auto" w:vAnchor="margin" w:hAnchor="text" w:yAlign="inline"/>
        <w:spacing w:line="360" w:lineRule="auto"/>
        <w:jc w:val="righ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9</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16</w:t>
      </w:r>
      <w:r>
        <w:rPr>
          <w:rFonts w:ascii="仿宋" w:hAnsi="仿宋" w:eastAsia="仿宋" w:cs="仿宋"/>
          <w:color w:val="auto"/>
          <w:sz w:val="24"/>
          <w:szCs w:val="24"/>
          <w:lang w:val="zh-TW" w:eastAsia="zh-TW"/>
        </w:rPr>
        <w:t>日 星期</w:t>
      </w:r>
      <w:r>
        <w:rPr>
          <w:rFonts w:hint="eastAsia" w:ascii="仿宋" w:hAnsi="仿宋" w:eastAsia="仿宋" w:cs="仿宋"/>
          <w:color w:val="auto"/>
          <w:sz w:val="24"/>
          <w:szCs w:val="24"/>
          <w:lang w:val="en-US" w:eastAsia="zh-CN"/>
        </w:rPr>
        <w:t>二</w:t>
      </w:r>
    </w:p>
    <w:p w14:paraId="60567602">
      <w:pPr>
        <w:pStyle w:val="9"/>
        <w:framePr w:wrap="auto" w:vAnchor="margin" w:hAnchor="text" w:yAlign="inline"/>
        <w:spacing w:line="360" w:lineRule="auto"/>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第二章 供应商须知</w:t>
      </w:r>
    </w:p>
    <w:p w14:paraId="00228288">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一、 总则</w:t>
      </w:r>
    </w:p>
    <w:p w14:paraId="710EC7E6">
      <w:pPr>
        <w:pStyle w:val="9"/>
        <w:framePr w:wrap="auto" w:vAnchor="margin" w:hAnchor="text" w:yAlign="inline"/>
        <w:spacing w:line="360" w:lineRule="auto"/>
        <w:rPr>
          <w:rFonts w:hint="eastAsia" w:ascii="仿宋" w:hAnsi="仿宋" w:eastAsia="仿宋" w:cs="仿宋"/>
          <w:sz w:val="24"/>
          <w:szCs w:val="24"/>
          <w:lang w:val="en-US" w:eastAsia="zh-CN"/>
        </w:rPr>
      </w:pPr>
      <w:r>
        <w:rPr>
          <w:rFonts w:ascii="仿宋" w:hAnsi="仿宋" w:eastAsia="仿宋" w:cs="仿宋"/>
          <w:sz w:val="24"/>
          <w:szCs w:val="24"/>
          <w:lang w:val="zh-TW" w:eastAsia="zh-TW"/>
        </w:rPr>
        <w:t>（一） 项目名称：复旦大学附属中山医院厦门医院</w:t>
      </w:r>
      <w:r>
        <w:rPr>
          <w:rFonts w:hint="eastAsia" w:ascii="仿宋" w:hAnsi="仿宋" w:eastAsia="仿宋" w:cs="仿宋"/>
          <w:sz w:val="24"/>
          <w:szCs w:val="24"/>
          <w:lang w:val="en-US" w:eastAsia="zh-CN"/>
        </w:rPr>
        <w:t>儿科门诊智能化改造项目</w:t>
      </w:r>
    </w:p>
    <w:p w14:paraId="555B9FE9">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（二） 项目内容：复旦大学附属中山医院厦门医院</w:t>
      </w:r>
      <w:r>
        <w:rPr>
          <w:rFonts w:hint="eastAsia" w:ascii="仿宋" w:hAnsi="仿宋" w:eastAsia="仿宋" w:cs="仿宋"/>
          <w:sz w:val="24"/>
          <w:szCs w:val="24"/>
          <w:lang w:val="en-US" w:eastAsia="zh-CN"/>
        </w:rPr>
        <w:t>儿科门诊智能化改造项目</w:t>
      </w:r>
      <w:r>
        <w:rPr>
          <w:rFonts w:ascii="仿宋" w:hAnsi="仿宋" w:eastAsia="仿宋" w:cs="仿宋"/>
          <w:sz w:val="24"/>
          <w:szCs w:val="24"/>
          <w:lang w:val="zh-TW" w:eastAsia="zh-TW"/>
        </w:rPr>
        <w:t>。项目地址位于厦门市湖里区</w:t>
      </w:r>
      <w:r>
        <w:rPr>
          <w:rFonts w:hint="eastAsia" w:ascii="仿宋" w:hAnsi="仿宋" w:eastAsia="仿宋" w:cs="仿宋"/>
          <w:sz w:val="24"/>
          <w:szCs w:val="24"/>
          <w:lang w:val="zh-TW" w:eastAsia="zh-TW"/>
        </w:rPr>
        <w:t>湖里区</w:t>
      </w:r>
      <w:r>
        <w:rPr>
          <w:rFonts w:hint="eastAsia" w:ascii="仿宋" w:hAnsi="仿宋" w:eastAsia="仿宋" w:cs="仿宋"/>
          <w:sz w:val="24"/>
          <w:szCs w:val="24"/>
          <w:lang w:val="en-US" w:eastAsia="zh-CN"/>
        </w:rPr>
        <w:t>金湖路668号</w:t>
      </w:r>
      <w:r>
        <w:rPr>
          <w:rFonts w:ascii="仿宋" w:hAnsi="仿宋" w:eastAsia="仿宋" w:cs="仿宋"/>
          <w:sz w:val="24"/>
          <w:szCs w:val="24"/>
          <w:lang w:val="zh-TW" w:eastAsia="zh-TW"/>
        </w:rPr>
        <w:t>复旦大学附属中山医院厦门医院，</w:t>
      </w:r>
      <w:r>
        <w:rPr>
          <w:rFonts w:hint="eastAsia" w:ascii="仿宋" w:hAnsi="仿宋" w:eastAsia="仿宋" w:cs="仿宋"/>
          <w:sz w:val="24"/>
          <w:szCs w:val="24"/>
        </w:rPr>
        <w:t>主要</w:t>
      </w:r>
      <w:r>
        <w:rPr>
          <w:rFonts w:hint="eastAsia" w:ascii="仿宋" w:hAnsi="仿宋" w:eastAsia="仿宋" w:cs="仿宋"/>
          <w:sz w:val="24"/>
          <w:szCs w:val="24"/>
          <w:lang w:val="en-US" w:eastAsia="zh-CN"/>
        </w:rPr>
        <w:t>施工内容</w:t>
      </w:r>
      <w:r>
        <w:rPr>
          <w:rFonts w:hint="eastAsia" w:ascii="仿宋" w:hAnsi="仿宋" w:eastAsia="仿宋" w:cs="仿宋"/>
          <w:sz w:val="24"/>
          <w:szCs w:val="24"/>
        </w:rPr>
        <w:t>有：1、</w:t>
      </w:r>
      <w:r>
        <w:rPr>
          <w:rFonts w:hint="eastAsia" w:ascii="仿宋" w:hAnsi="仿宋" w:eastAsia="仿宋" w:cs="仿宋"/>
          <w:sz w:val="24"/>
          <w:szCs w:val="24"/>
          <w:lang w:val="en-US" w:eastAsia="zh-CN"/>
        </w:rPr>
        <w:t>医院发展需要新增儿科门诊区域，此次对儿科门诊智能化管线及基础设施进行提升改造，以满足科室使用需要，</w:t>
      </w:r>
      <w:r>
        <w:rPr>
          <w:rFonts w:hint="eastAsia" w:ascii="仿宋" w:hAnsi="仿宋" w:eastAsia="仿宋" w:cs="仿宋"/>
          <w:sz w:val="24"/>
          <w:szCs w:val="24"/>
        </w:rPr>
        <w:t>新增的相关设备均需接入医院现有的安防系统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以及</w:t>
      </w:r>
      <w:r>
        <w:rPr>
          <w:rFonts w:hint="eastAsia" w:ascii="仿宋" w:hAnsi="仿宋" w:eastAsia="仿宋" w:cs="仿宋"/>
          <w:sz w:val="24"/>
          <w:szCs w:val="24"/>
        </w:rPr>
        <w:t>LED显示屏</w:t>
      </w:r>
      <w:r>
        <w:rPr>
          <w:rFonts w:hint="eastAsia" w:ascii="仿宋" w:hAnsi="仿宋" w:eastAsia="仿宋" w:cs="仿宋"/>
          <w:sz w:val="24"/>
          <w:szCs w:val="24"/>
          <w:lang w:val="en-US" w:eastAsia="zh-CN"/>
        </w:rPr>
        <w:t>管理系统，进一步满足规范要求；</w:t>
      </w:r>
      <w:r>
        <w:rPr>
          <w:rFonts w:hint="eastAsia" w:ascii="仿宋" w:hAnsi="仿宋" w:eastAsia="仿宋" w:cs="仿宋"/>
          <w:sz w:val="24"/>
          <w:szCs w:val="24"/>
        </w:rPr>
        <w:t>2、供应商需提供制造商出具的针对本项目的授权函及售后服务承诺函（至少包含LED设备、门禁控制器设备、电梯控制器设备）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具体内容详见工程量清单；</w:t>
      </w:r>
      <w:r>
        <w:rPr>
          <w:rFonts w:hint="eastAsia" w:ascii="仿宋" w:hAnsi="仿宋" w:eastAsia="仿宋" w:cs="仿宋"/>
          <w:sz w:val="24"/>
          <w:szCs w:val="24"/>
        </w:rPr>
        <w:t>3、</w:t>
      </w:r>
      <w:r>
        <w:rPr>
          <w:rFonts w:hint="eastAsia" w:ascii="仿宋" w:hAnsi="仿宋" w:eastAsia="仿宋" w:cs="仿宋"/>
          <w:sz w:val="24"/>
          <w:szCs w:val="24"/>
          <w:lang w:val="en-US" w:eastAsia="zh-CN"/>
        </w:rPr>
        <w:t>项目实施过程中服从医院管理，做好成品保护及文明施工等；4、作业人员及第三方人员因施工过程所受到的伤害均由成交供应商承担。</w:t>
      </w:r>
    </w:p>
    <w:p w14:paraId="4D043F31">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（三） 项目最高限价：本项目采购总控制价为人民币</w:t>
      </w:r>
      <w:r>
        <w:rPr>
          <w:rFonts w:hint="eastAsia" w:ascii="仿宋" w:hAnsi="仿宋" w:eastAsia="仿宋" w:cs="仿宋"/>
          <w:sz w:val="24"/>
          <w:szCs w:val="24"/>
          <w:lang w:val="en-US" w:eastAsia="zh-CN"/>
        </w:rPr>
        <w:t>99247.62元</w:t>
      </w:r>
      <w:r>
        <w:rPr>
          <w:rFonts w:ascii="仿宋" w:hAnsi="仿宋" w:eastAsia="仿宋" w:cs="仿宋"/>
          <w:sz w:val="24"/>
          <w:szCs w:val="24"/>
          <w:lang w:val="zh-TW" w:eastAsia="zh-TW"/>
        </w:rPr>
        <w:t>。最高限价人民币</w:t>
      </w:r>
      <w:r>
        <w:rPr>
          <w:rFonts w:hint="eastAsia" w:ascii="仿宋" w:hAnsi="仿宋" w:eastAsia="仿宋" w:cs="仿宋"/>
          <w:sz w:val="24"/>
          <w:szCs w:val="24"/>
          <w:lang w:val="en-US" w:eastAsia="zh-CN"/>
        </w:rPr>
        <w:t>99247.62元</w:t>
      </w:r>
      <w:r>
        <w:rPr>
          <w:rFonts w:ascii="仿宋" w:hAnsi="仿宋" w:eastAsia="仿宋" w:cs="仿宋"/>
          <w:sz w:val="24"/>
          <w:szCs w:val="24"/>
          <w:lang w:val="zh-TW" w:eastAsia="zh-TW"/>
        </w:rPr>
        <w:t>，报价均不得超过最高限价，否则视为无效报价。</w:t>
      </w:r>
    </w:p>
    <w:p w14:paraId="43FFEB68">
      <w:pPr>
        <w:pStyle w:val="9"/>
        <w:framePr w:wrap="auto" w:vAnchor="margin" w:hAnchor="text" w:yAlign="inline"/>
        <w:spacing w:line="360" w:lineRule="auto"/>
        <w:rPr>
          <w:rFonts w:ascii="仿宋" w:hAnsi="仿宋" w:eastAsia="仿宋" w:cs="仿宋"/>
          <w:sz w:val="24"/>
          <w:szCs w:val="24"/>
          <w:lang w:val="zh-TW"/>
        </w:rPr>
      </w:pPr>
      <w:r>
        <w:rPr>
          <w:rFonts w:ascii="仿宋" w:hAnsi="仿宋" w:eastAsia="仿宋" w:cs="仿宋"/>
          <w:sz w:val="24"/>
          <w:szCs w:val="24"/>
          <w:lang w:val="zh-TW" w:eastAsia="zh-TW"/>
        </w:rPr>
        <w:t>（四） 本次比价不接受联合体</w:t>
      </w:r>
      <w:r>
        <w:rPr>
          <w:rFonts w:hint="eastAsia" w:ascii="仿宋" w:hAnsi="仿宋" w:eastAsia="仿宋" w:cs="仿宋"/>
          <w:sz w:val="24"/>
          <w:szCs w:val="24"/>
          <w:lang w:val="zh-TW"/>
        </w:rPr>
        <w:t>。</w:t>
      </w:r>
    </w:p>
    <w:p w14:paraId="4710D15A">
      <w:pPr>
        <w:pStyle w:val="9"/>
        <w:framePr w:wrap="auto" w:vAnchor="margin" w:hAnchor="text" w:yAlign="inline"/>
        <w:spacing w:line="360" w:lineRule="auto"/>
        <w:rPr>
          <w:rFonts w:ascii="仿宋" w:hAnsi="仿宋" w:eastAsia="仿宋" w:cs="仿宋"/>
          <w:b/>
          <w:bCs/>
          <w:sz w:val="24"/>
          <w:szCs w:val="24"/>
        </w:rPr>
      </w:pPr>
      <w:r>
        <w:rPr>
          <w:rFonts w:ascii="仿宋" w:hAnsi="仿宋" w:eastAsia="仿宋" w:cs="仿宋"/>
          <w:b/>
          <w:bCs/>
          <w:sz w:val="24"/>
          <w:szCs w:val="24"/>
          <w:lang w:val="zh-TW" w:eastAsia="zh-TW"/>
        </w:rPr>
        <w:t>二、</w:t>
      </w:r>
      <w:r>
        <w:rPr>
          <w:rFonts w:ascii="仿宋" w:hAnsi="仿宋" w:eastAsia="仿宋" w:cs="仿宋"/>
          <w:b/>
          <w:bCs/>
          <w:sz w:val="24"/>
          <w:szCs w:val="24"/>
        </w:rPr>
        <w:t xml:space="preserve"> </w:t>
      </w:r>
      <w:r>
        <w:rPr>
          <w:rFonts w:ascii="仿宋" w:hAnsi="仿宋" w:eastAsia="仿宋" w:cs="仿宋"/>
          <w:b/>
          <w:bCs/>
          <w:sz w:val="24"/>
          <w:szCs w:val="24"/>
          <w:lang w:val="zh-TW" w:eastAsia="zh-TW"/>
        </w:rPr>
        <w:t>资格要求</w:t>
      </w:r>
    </w:p>
    <w:p w14:paraId="401727CA">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w:t>
      </w:r>
      <w:r>
        <w:rPr>
          <w:rFonts w:hint="eastAsia" w:ascii="仿宋" w:hAnsi="仿宋" w:eastAsia="仿宋" w:cs="仿宋"/>
          <w:sz w:val="24"/>
          <w:szCs w:val="24"/>
          <w:lang w:val="zh-TW" w:eastAsia="zh-TW"/>
        </w:rPr>
        <w:t>报价人</w:t>
      </w:r>
      <w:r>
        <w:rPr>
          <w:rFonts w:hint="eastAsia" w:ascii="仿宋" w:hAnsi="仿宋" w:eastAsia="仿宋" w:cs="仿宋"/>
          <w:sz w:val="24"/>
          <w:szCs w:val="24"/>
          <w:lang w:val="zh-TW"/>
        </w:rPr>
        <w:t>应具</w:t>
      </w:r>
      <w:r>
        <w:rPr>
          <w:rFonts w:hint="eastAsia" w:ascii="仿宋" w:hAnsi="仿宋" w:eastAsia="仿宋" w:cs="仿宋"/>
          <w:sz w:val="24"/>
          <w:szCs w:val="24"/>
          <w:lang w:val="en-US" w:eastAsia="zh-CN"/>
        </w:rPr>
        <w:t>有智能化相关</w:t>
      </w:r>
      <w:r>
        <w:rPr>
          <w:rFonts w:hint="eastAsia" w:ascii="仿宋" w:hAnsi="仿宋" w:eastAsia="仿宋" w:cs="仿宋"/>
          <w:sz w:val="24"/>
          <w:szCs w:val="24"/>
        </w:rPr>
        <w:t>资质</w:t>
      </w:r>
      <w:r>
        <w:rPr>
          <w:rFonts w:hint="eastAsia" w:ascii="仿宋" w:hAnsi="仿宋" w:eastAsia="仿宋" w:cs="仿宋"/>
          <w:sz w:val="24"/>
          <w:szCs w:val="24"/>
          <w:lang w:val="zh-TW" w:eastAsia="zh-TW"/>
        </w:rPr>
        <w:t>。</w:t>
      </w:r>
    </w:p>
    <w:p w14:paraId="402A2D06">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二）报价人应具备独立的法人资格，并提供工商营业执照（副本）复印件（加盖公章），提供组织机构代码证复印件。报价人已提供加载有统一社会信用代码营业执照的，视为已提供税务登记证和组织机构代码证。</w:t>
      </w:r>
    </w:p>
    <w:p w14:paraId="2BD905B0">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（三）声明在最近三年内未因自身的任何违约、违法、违反商业道德的行为而导致合同解除或招致法律败诉。</w:t>
      </w:r>
    </w:p>
    <w:p w14:paraId="022EA3E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四）投标人应同时提供在投标文件要求的截止时点前通过“信用中国”网站（www.creditchina.gov.cn）和中国政府采购网（www.ccgp.gov.cn）获取的信用信息查询结果，信用信息查询结果应为从上述2个网站获取的查询结果原始页面的打印件或完整截图，否则报价无效。</w:t>
      </w:r>
    </w:p>
    <w:p w14:paraId="0346653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ascii="仿宋" w:hAnsi="仿宋" w:eastAsia="仿宋" w:cs="仿宋"/>
          <w:sz w:val="24"/>
          <w:szCs w:val="24"/>
          <w:lang w:val="zh-TW" w:eastAsia="zh-TW"/>
        </w:rPr>
        <w:t>（五）提供在投标文件要求的截止时点前通过“中国裁判文书网”网站（http://wenshu.court.gov.cn/）获取的查询结果，应为从上述网站获取的查询结果原始页面的打印件或完整截图，否则报价无效。</w:t>
      </w:r>
    </w:p>
    <w:p w14:paraId="1055510C">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三、 项目要求</w:t>
      </w:r>
    </w:p>
    <w:p w14:paraId="4B0B095B">
      <w:pPr>
        <w:pStyle w:val="10"/>
        <w:framePr w:wrap="auto" w:vAnchor="margin" w:hAnchor="text" w:yAlign="inline"/>
        <w:spacing w:line="360" w:lineRule="auto"/>
        <w:ind w:left="0" w:leftChars="0" w:firstLine="0" w:firstLineChars="0"/>
        <w:rPr>
          <w:rFonts w:hint="eastAsia" w:ascii="仿宋" w:hAnsi="仿宋" w:eastAsia="仿宋" w:cs="仿宋"/>
          <w:sz w:val="24"/>
          <w:szCs w:val="24"/>
          <w:lang w:val="en-US" w:eastAsia="zh-CN"/>
        </w:rPr>
      </w:pPr>
      <w:r>
        <w:rPr>
          <w:rFonts w:ascii="仿宋" w:hAnsi="仿宋" w:eastAsia="仿宋" w:cs="仿宋"/>
          <w:sz w:val="24"/>
          <w:szCs w:val="24"/>
          <w:lang w:val="zh-TW" w:eastAsia="zh-TW"/>
        </w:rPr>
        <w:t>（一）</w:t>
      </w:r>
      <w:r>
        <w:rPr>
          <w:rFonts w:hint="eastAsia" w:ascii="仿宋" w:hAnsi="仿宋" w:eastAsia="仿宋" w:cs="仿宋"/>
          <w:sz w:val="24"/>
          <w:szCs w:val="24"/>
          <w:lang w:val="zh-TW"/>
        </w:rPr>
        <w:t>项目：</w:t>
      </w:r>
      <w:r>
        <w:rPr>
          <w:rFonts w:hint="eastAsia" w:ascii="仿宋" w:hAnsi="仿宋" w:eastAsia="仿宋" w:cs="仿宋"/>
          <w:sz w:val="24"/>
          <w:szCs w:val="24"/>
          <w:lang w:val="en-US" w:eastAsia="zh-CN"/>
        </w:rPr>
        <w:t>儿科门诊智能化改造。</w:t>
      </w:r>
    </w:p>
    <w:p w14:paraId="38CBD720">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（二）</w:t>
      </w:r>
      <w:r>
        <w:rPr>
          <w:rFonts w:ascii="仿宋" w:hAnsi="仿宋" w:eastAsia="仿宋" w:cs="仿宋"/>
          <w:color w:val="auto"/>
          <w:sz w:val="24"/>
          <w:szCs w:val="24"/>
          <w:lang w:val="zh-TW" w:eastAsia="zh-TW"/>
        </w:rPr>
        <w:t>本次比价报价为</w:t>
      </w:r>
      <w:r>
        <w:rPr>
          <w:rFonts w:hint="eastAsia" w:ascii="仿宋" w:hAnsi="仿宋" w:eastAsia="仿宋" w:cs="仿宋"/>
          <w:color w:val="auto"/>
          <w:sz w:val="24"/>
          <w:szCs w:val="24"/>
          <w:lang w:val="zh-TW"/>
        </w:rPr>
        <w:t>包干价</w:t>
      </w:r>
      <w:r>
        <w:rPr>
          <w:rFonts w:ascii="仿宋" w:hAnsi="仿宋" w:eastAsia="仿宋" w:cs="仿宋"/>
          <w:color w:val="auto"/>
          <w:sz w:val="24"/>
          <w:szCs w:val="24"/>
          <w:lang w:val="zh-TW" w:eastAsia="zh-TW"/>
        </w:rPr>
        <w:t>，报价为</w:t>
      </w:r>
      <w:r>
        <w:rPr>
          <w:rFonts w:hint="eastAsia" w:ascii="仿宋" w:hAnsi="仿宋" w:eastAsia="仿宋" w:cs="仿宋"/>
          <w:color w:val="auto"/>
          <w:sz w:val="24"/>
          <w:szCs w:val="24"/>
          <w:lang w:val="en-US" w:eastAsia="zh-CN"/>
        </w:rPr>
        <w:t>人工费、材料（加工及运输费）、机械台班、文明施工费、</w:t>
      </w:r>
      <w:r>
        <w:rPr>
          <w:rFonts w:ascii="仿宋" w:hAnsi="仿宋" w:eastAsia="仿宋" w:cs="仿宋"/>
          <w:color w:val="auto"/>
          <w:sz w:val="24"/>
          <w:szCs w:val="24"/>
          <w:lang w:val="zh-TW" w:eastAsia="zh-TW"/>
        </w:rPr>
        <w:t>含税</w:t>
      </w:r>
      <w:r>
        <w:rPr>
          <w:rFonts w:hint="eastAsia" w:ascii="仿宋" w:hAnsi="仿宋" w:eastAsia="仿宋" w:cs="仿宋"/>
          <w:color w:val="auto"/>
          <w:sz w:val="24"/>
          <w:szCs w:val="24"/>
          <w:lang w:val="zh-TW" w:eastAsia="zh-CN"/>
        </w:rPr>
        <w:t>、</w:t>
      </w:r>
      <w:r>
        <w:rPr>
          <w:rFonts w:hint="eastAsia" w:ascii="仿宋" w:hAnsi="仿宋" w:eastAsia="仿宋" w:cs="仿宋"/>
          <w:color w:val="auto"/>
          <w:sz w:val="24"/>
          <w:szCs w:val="24"/>
          <w:lang w:val="en-US" w:eastAsia="zh-CN"/>
        </w:rPr>
        <w:t>保险、垃圾清运等一切费用</w:t>
      </w:r>
      <w:r>
        <w:rPr>
          <w:rFonts w:hint="eastAsia" w:ascii="仿宋" w:hAnsi="仿宋" w:eastAsia="仿宋" w:cs="仿宋"/>
          <w:color w:val="auto"/>
          <w:sz w:val="24"/>
          <w:szCs w:val="24"/>
          <w:lang w:val="zh-TW"/>
        </w:rPr>
        <w:t>；</w:t>
      </w:r>
    </w:p>
    <w:p w14:paraId="3161415F">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（三）比价费用</w:t>
      </w:r>
    </w:p>
    <w:p w14:paraId="46C3C657">
      <w:pPr>
        <w:pStyle w:val="10"/>
        <w:framePr w:wrap="auto" w:vAnchor="margin" w:hAnchor="text" w:yAlign="inline"/>
        <w:spacing w:line="360" w:lineRule="auto"/>
        <w:ind w:firstLine="480"/>
        <w:rPr>
          <w:rFonts w:ascii="仿宋" w:hAnsi="仿宋" w:eastAsia="仿宋" w:cs="仿宋"/>
          <w:sz w:val="24"/>
          <w:szCs w:val="24"/>
          <w:lang w:val="zh-TW"/>
        </w:rPr>
      </w:pPr>
      <w:r>
        <w:rPr>
          <w:rFonts w:ascii="仿宋" w:hAnsi="仿宋" w:eastAsia="仿宋" w:cs="仿宋"/>
          <w:sz w:val="24"/>
          <w:szCs w:val="24"/>
          <w:lang w:val="zh-TW" w:eastAsia="zh-TW"/>
        </w:rPr>
        <w:t>供应商应承担所有与准备和参加该项目的费用，无论比价及结果如何，采购人无责任和义务承担上述费用</w:t>
      </w:r>
      <w:r>
        <w:rPr>
          <w:rFonts w:hint="eastAsia" w:ascii="仿宋" w:hAnsi="仿宋" w:eastAsia="仿宋" w:cs="仿宋"/>
          <w:sz w:val="24"/>
          <w:szCs w:val="24"/>
          <w:lang w:val="zh-TW"/>
        </w:rPr>
        <w:t>；</w:t>
      </w:r>
    </w:p>
    <w:p w14:paraId="5C99C70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四</w:t>
      </w:r>
      <w:r>
        <w:rPr>
          <w:rFonts w:ascii="仿宋" w:hAnsi="仿宋" w:eastAsia="仿宋" w:cs="仿宋"/>
          <w:sz w:val="24"/>
          <w:szCs w:val="24"/>
          <w:lang w:val="zh-TW" w:eastAsia="zh-TW"/>
        </w:rPr>
        <w:t>）安装验收</w:t>
      </w:r>
    </w:p>
    <w:p w14:paraId="4D12E726">
      <w:pPr>
        <w:pStyle w:val="10"/>
        <w:framePr w:wrap="auto" w:vAnchor="margin" w:hAnchor="text" w:yAlign="inline"/>
        <w:spacing w:line="360" w:lineRule="auto"/>
        <w:rPr>
          <w:rFonts w:ascii="仿宋" w:hAnsi="仿宋" w:eastAsia="仿宋" w:cs="仿宋"/>
          <w:sz w:val="24"/>
          <w:szCs w:val="24"/>
          <w:lang w:val="zh-TW"/>
        </w:rPr>
      </w:pPr>
      <w:r>
        <w:rPr>
          <w:rFonts w:hint="eastAsia" w:ascii="仿宋" w:hAnsi="仿宋" w:eastAsia="仿宋" w:cs="仿宋"/>
          <w:sz w:val="24"/>
          <w:szCs w:val="24"/>
          <w:lang w:val="en-US" w:eastAsia="zh-CN"/>
        </w:rPr>
        <w:t>应满足地方主管部门相关规定进行验收</w:t>
      </w:r>
      <w:r>
        <w:rPr>
          <w:rFonts w:hint="eastAsia" w:ascii="仿宋" w:hAnsi="仿宋" w:eastAsia="仿宋" w:cs="仿宋"/>
          <w:sz w:val="24"/>
          <w:szCs w:val="24"/>
          <w:lang w:val="zh-TW"/>
        </w:rPr>
        <w:t>；</w:t>
      </w:r>
    </w:p>
    <w:p w14:paraId="1F965E9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五</w:t>
      </w:r>
      <w:r>
        <w:rPr>
          <w:rFonts w:ascii="仿宋" w:hAnsi="仿宋" w:eastAsia="仿宋" w:cs="仿宋"/>
          <w:sz w:val="24"/>
          <w:szCs w:val="24"/>
          <w:lang w:val="zh-TW" w:eastAsia="zh-TW"/>
        </w:rPr>
        <w:t>）服务期限</w:t>
      </w:r>
    </w:p>
    <w:p w14:paraId="52247223">
      <w:pPr>
        <w:pStyle w:val="10"/>
        <w:framePr w:wrap="auto" w:vAnchor="margin" w:hAnchor="text" w:yAlign="inline"/>
        <w:spacing w:line="360" w:lineRule="auto"/>
        <w:ind w:firstLine="720"/>
        <w:rPr>
          <w:rFonts w:ascii="仿宋" w:hAnsi="仿宋" w:eastAsia="仿宋" w:cs="仿宋"/>
          <w:sz w:val="24"/>
          <w:szCs w:val="24"/>
          <w:lang w:val="zh-TW"/>
        </w:rPr>
      </w:pPr>
      <w:r>
        <w:rPr>
          <w:rFonts w:hint="eastAsia" w:ascii="仿宋" w:hAnsi="仿宋" w:eastAsia="仿宋" w:cs="仿宋"/>
          <w:sz w:val="24"/>
          <w:szCs w:val="24"/>
          <w:lang w:val="en-US" w:eastAsia="zh-CN"/>
        </w:rPr>
        <w:t>14天</w:t>
      </w:r>
      <w:r>
        <w:rPr>
          <w:rFonts w:hint="eastAsia" w:ascii="仿宋" w:hAnsi="仿宋" w:eastAsia="仿宋" w:cs="仿宋"/>
          <w:sz w:val="24"/>
          <w:szCs w:val="24"/>
          <w:lang w:val="zh-TW"/>
        </w:rPr>
        <w:t>；</w:t>
      </w:r>
    </w:p>
    <w:p w14:paraId="7E4BDFC2">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六</w:t>
      </w:r>
      <w:r>
        <w:rPr>
          <w:rFonts w:ascii="仿宋" w:hAnsi="仿宋" w:eastAsia="仿宋" w:cs="仿宋"/>
          <w:sz w:val="24"/>
          <w:szCs w:val="24"/>
          <w:lang w:val="zh-TW" w:eastAsia="zh-TW"/>
        </w:rPr>
        <w:t>）付款方式</w:t>
      </w:r>
    </w:p>
    <w:p w14:paraId="3F192361">
      <w:pPr>
        <w:pStyle w:val="10"/>
        <w:framePr w:wrap="auto" w:vAnchor="margin" w:hAnchor="text" w:yAlign="inline"/>
        <w:spacing w:line="360" w:lineRule="auto"/>
        <w:ind w:firstLine="0"/>
        <w:rPr>
          <w:rFonts w:ascii="仿宋" w:hAnsi="仿宋" w:eastAsia="仿宋" w:cs="仿宋"/>
          <w:color w:val="auto"/>
          <w:sz w:val="24"/>
          <w:szCs w:val="24"/>
          <w:lang w:val="zh-TW"/>
        </w:rPr>
      </w:pPr>
      <w:r>
        <w:rPr>
          <w:rFonts w:ascii="仿宋" w:hAnsi="仿宋" w:eastAsia="仿宋" w:cs="仿宋"/>
          <w:color w:val="auto"/>
          <w:sz w:val="24"/>
          <w:szCs w:val="24"/>
          <w:lang w:val="zh-TW" w:eastAsia="zh-TW"/>
        </w:rPr>
        <w:t>验收合格</w:t>
      </w:r>
      <w:r>
        <w:rPr>
          <w:rFonts w:hint="eastAsia" w:ascii="仿宋" w:hAnsi="仿宋" w:eastAsia="仿宋" w:cs="仿宋"/>
          <w:color w:val="auto"/>
          <w:sz w:val="24"/>
          <w:szCs w:val="24"/>
          <w:lang w:val="zh-TW" w:eastAsia="zh-CN"/>
        </w:rPr>
        <w:t>，供应商出具质保书</w:t>
      </w:r>
      <w:r>
        <w:rPr>
          <w:rFonts w:ascii="仿宋" w:hAnsi="仿宋" w:eastAsia="仿宋" w:cs="仿宋"/>
          <w:color w:val="auto"/>
          <w:sz w:val="24"/>
          <w:szCs w:val="24"/>
          <w:lang w:val="zh-TW" w:eastAsia="zh-TW"/>
        </w:rPr>
        <w:t>后以银行转账方式支付</w:t>
      </w:r>
      <w:r>
        <w:rPr>
          <w:rFonts w:ascii="仿宋" w:hAnsi="仿宋" w:eastAsia="仿宋" w:cs="仿宋"/>
          <w:color w:val="auto"/>
          <w:sz w:val="24"/>
          <w:szCs w:val="24"/>
        </w:rPr>
        <w:t>100%</w:t>
      </w:r>
      <w:r>
        <w:rPr>
          <w:rFonts w:ascii="仿宋" w:hAnsi="仿宋" w:eastAsia="仿宋" w:cs="仿宋"/>
          <w:color w:val="auto"/>
          <w:sz w:val="24"/>
          <w:szCs w:val="24"/>
          <w:lang w:val="zh-TW" w:eastAsia="zh-TW"/>
        </w:rPr>
        <w:t>货款</w:t>
      </w:r>
      <w:bookmarkStart w:id="0" w:name="_MON_1613639284"/>
      <w:r>
        <w:rPr>
          <w:rFonts w:hint="eastAsia" w:ascii="仿宋" w:hAnsi="仿宋" w:eastAsia="仿宋" w:cs="仿宋"/>
          <w:color w:val="auto"/>
          <w:sz w:val="24"/>
          <w:szCs w:val="24"/>
          <w:lang w:val="zh-TW"/>
        </w:rPr>
        <w:t>；</w:t>
      </w:r>
    </w:p>
    <w:p w14:paraId="7EC8CC02">
      <w:pPr>
        <w:pStyle w:val="10"/>
        <w:framePr w:wrap="auto" w:vAnchor="margin" w:hAnchor="text" w:yAlign="inline"/>
        <w:spacing w:line="360" w:lineRule="auto"/>
        <w:ind w:firstLine="0"/>
        <w:rPr>
          <w:rFonts w:ascii="仿宋" w:hAnsi="仿宋" w:eastAsia="仿宋" w:cs="仿宋"/>
          <w:sz w:val="24"/>
          <w:szCs w:val="24"/>
        </w:rPr>
      </w:pPr>
      <w:r>
        <w:rPr>
          <w:rFonts w:hint="eastAsia" w:ascii="仿宋" w:hAnsi="仿宋" w:eastAsia="仿宋" w:cs="仿宋"/>
          <w:sz w:val="24"/>
          <w:szCs w:val="24"/>
        </w:rPr>
        <w:t>（七）质保期限</w:t>
      </w:r>
    </w:p>
    <w:p w14:paraId="5BEEF199">
      <w:pPr>
        <w:pStyle w:val="10"/>
        <w:framePr w:wrap="auto" w:vAnchor="margin" w:hAnchor="text" w:yAlign="inline"/>
        <w:spacing w:line="360" w:lineRule="auto"/>
        <w:ind w:firstLine="0"/>
        <w:rPr>
          <w:rFonts w:hint="default"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验收合格后两年</w:t>
      </w:r>
    </w:p>
    <w:p w14:paraId="6C253D66">
      <w:pPr>
        <w:pStyle w:val="10"/>
        <w:framePr w:wrap="auto" w:vAnchor="margin" w:hAnchor="text" w:yAlign="inline"/>
        <w:numPr>
          <w:ilvl w:val="0"/>
          <w:numId w:val="1"/>
        </w:numPr>
        <w:spacing w:line="360" w:lineRule="auto"/>
        <w:ind w:firstLine="0"/>
        <w:rPr>
          <w:rFonts w:hint="eastAsia" w:ascii="仿宋" w:hAnsi="仿宋" w:eastAsia="仿宋" w:cs="仿宋"/>
          <w:sz w:val="24"/>
          <w:szCs w:val="24"/>
        </w:rPr>
      </w:pPr>
      <w:r>
        <w:rPr>
          <w:rFonts w:hint="eastAsia" w:ascii="仿宋" w:hAnsi="仿宋" w:eastAsia="仿宋" w:cs="仿宋"/>
          <w:sz w:val="24"/>
          <w:szCs w:val="24"/>
        </w:rPr>
        <w:t>服务要求明细：</w:t>
      </w:r>
    </w:p>
    <w:p w14:paraId="3B82B682">
      <w:pPr>
        <w:pStyle w:val="10"/>
        <w:framePr w:wrap="auto" w:vAnchor="margin" w:hAnchor="text" w:yAlign="inline"/>
        <w:numPr>
          <w:ilvl w:val="0"/>
          <w:numId w:val="0"/>
        </w:num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详见工程量清单</w:t>
      </w:r>
    </w:p>
    <w:p w14:paraId="5CDA4E6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hint="eastAsia" w:ascii="仿宋" w:hAnsi="仿宋" w:eastAsia="仿宋" w:cs="仿宋"/>
          <w:b/>
          <w:bCs/>
          <w:sz w:val="24"/>
          <w:szCs w:val="24"/>
          <w:lang w:val="zh-TW"/>
        </w:rPr>
        <w:t>四、</w:t>
      </w:r>
      <w:r>
        <w:rPr>
          <w:rFonts w:ascii="仿宋" w:hAnsi="仿宋" w:eastAsia="仿宋" w:cs="仿宋"/>
          <w:b/>
          <w:bCs/>
          <w:sz w:val="24"/>
          <w:szCs w:val="24"/>
          <w:lang w:val="zh-TW" w:eastAsia="zh-TW"/>
        </w:rPr>
        <w:t>商务需求</w:t>
      </w:r>
    </w:p>
    <w:p w14:paraId="3A04C9C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rPr>
        <w:t xml:space="preserve">1. </w:t>
      </w:r>
      <w:r>
        <w:rPr>
          <w:rFonts w:ascii="仿宋" w:hAnsi="仿宋" w:eastAsia="仿宋" w:cs="仿宋"/>
          <w:sz w:val="24"/>
          <w:szCs w:val="24"/>
          <w:lang w:val="zh-TW" w:eastAsia="zh-TW"/>
        </w:rPr>
        <w:t>成交供应商必须免费负责</w:t>
      </w:r>
      <w:r>
        <w:rPr>
          <w:rFonts w:hint="eastAsia" w:ascii="仿宋" w:hAnsi="仿宋" w:eastAsia="仿宋" w:cs="仿宋"/>
          <w:sz w:val="24"/>
          <w:szCs w:val="24"/>
          <w:lang w:val="zh-TW"/>
        </w:rPr>
        <w:t>各项费用</w:t>
      </w:r>
      <w:r>
        <w:rPr>
          <w:rFonts w:ascii="仿宋" w:hAnsi="仿宋" w:eastAsia="仿宋" w:cs="仿宋"/>
          <w:sz w:val="24"/>
          <w:szCs w:val="24"/>
          <w:lang w:val="zh-TW" w:eastAsia="zh-TW"/>
        </w:rPr>
        <w:t>，包括所有材料</w:t>
      </w:r>
      <w:r>
        <w:rPr>
          <w:rFonts w:hint="eastAsia" w:ascii="仿宋" w:hAnsi="仿宋" w:eastAsia="仿宋" w:cs="仿宋"/>
          <w:sz w:val="24"/>
          <w:szCs w:val="24"/>
          <w:lang w:val="zh-TW"/>
        </w:rPr>
        <w:t>、</w:t>
      </w:r>
      <w:r>
        <w:rPr>
          <w:rFonts w:ascii="仿宋" w:hAnsi="仿宋" w:eastAsia="仿宋" w:cs="仿宋"/>
          <w:sz w:val="24"/>
          <w:szCs w:val="24"/>
          <w:lang w:val="zh-TW" w:eastAsia="zh-TW"/>
        </w:rPr>
        <w:t>人工费用</w:t>
      </w:r>
      <w:r>
        <w:rPr>
          <w:rFonts w:hint="eastAsia" w:ascii="仿宋" w:hAnsi="仿宋" w:eastAsia="仿宋" w:cs="仿宋"/>
          <w:sz w:val="24"/>
          <w:szCs w:val="24"/>
          <w:lang w:val="zh-TW"/>
        </w:rPr>
        <w:t>及安装调试费用、</w:t>
      </w:r>
      <w:r>
        <w:rPr>
          <w:rFonts w:hint="eastAsia" w:ascii="仿宋" w:hAnsi="仿宋" w:eastAsia="仿宋" w:cs="仿宋"/>
          <w:sz w:val="24"/>
          <w:szCs w:val="24"/>
        </w:rPr>
        <w:t>服务</w:t>
      </w:r>
      <w:r>
        <w:rPr>
          <w:rFonts w:hint="eastAsia" w:ascii="仿宋" w:hAnsi="仿宋" w:eastAsia="仿宋" w:cs="仿宋"/>
          <w:sz w:val="24"/>
          <w:szCs w:val="24"/>
          <w:lang w:val="zh-TW"/>
        </w:rPr>
        <w:t>结束后的</w:t>
      </w:r>
      <w:r>
        <w:rPr>
          <w:rFonts w:hint="eastAsia" w:ascii="仿宋" w:hAnsi="仿宋" w:eastAsia="仿宋" w:cs="仿宋"/>
          <w:sz w:val="24"/>
          <w:szCs w:val="24"/>
        </w:rPr>
        <w:t>各项垃圾清理费用等</w:t>
      </w:r>
      <w:r>
        <w:rPr>
          <w:rFonts w:ascii="仿宋" w:hAnsi="仿宋" w:eastAsia="仿宋" w:cs="仿宋"/>
          <w:sz w:val="24"/>
          <w:szCs w:val="24"/>
          <w:lang w:val="zh-TW" w:eastAsia="zh-TW"/>
        </w:rPr>
        <w:t>；</w:t>
      </w:r>
    </w:p>
    <w:p w14:paraId="55CCEE51">
      <w:pPr>
        <w:pStyle w:val="10"/>
        <w:framePr w:wrap="auto" w:vAnchor="margin" w:hAnchor="text" w:yAlign="inline"/>
        <w:spacing w:line="360" w:lineRule="auto"/>
        <w:ind w:firstLine="0"/>
        <w:rPr>
          <w:rFonts w:ascii="仿宋" w:hAnsi="仿宋" w:eastAsia="仿宋" w:cs="仿宋"/>
          <w:sz w:val="24"/>
          <w:szCs w:val="24"/>
          <w:lang w:val="zh-TW"/>
        </w:rPr>
      </w:pPr>
      <w:r>
        <w:rPr>
          <w:rFonts w:hint="eastAsia" w:ascii="仿宋" w:hAnsi="仿宋" w:eastAsia="仿宋" w:cs="仿宋"/>
          <w:sz w:val="24"/>
          <w:szCs w:val="24"/>
        </w:rPr>
        <w:t>2.成交供应商须配合招标人日常管理工作；</w:t>
      </w:r>
    </w:p>
    <w:p w14:paraId="2F494B54">
      <w:pPr>
        <w:pStyle w:val="9"/>
        <w:framePr w:wrap="auto" w:vAnchor="margin" w:hAnchor="text" w:yAlign="inline"/>
        <w:spacing w:line="360" w:lineRule="auto"/>
        <w:rPr>
          <w:rFonts w:ascii="仿宋" w:hAnsi="仿宋" w:eastAsia="仿宋" w:cs="仿宋"/>
          <w:b/>
          <w:bCs/>
          <w:sz w:val="24"/>
          <w:szCs w:val="24"/>
          <w:lang w:val="zh-TW" w:eastAsia="zh-TW"/>
        </w:rPr>
      </w:pPr>
      <w:r>
        <w:rPr>
          <w:rFonts w:hint="eastAsia" w:ascii="仿宋" w:hAnsi="仿宋" w:eastAsia="仿宋" w:cs="仿宋"/>
          <w:b/>
          <w:bCs/>
          <w:sz w:val="24"/>
          <w:szCs w:val="24"/>
          <w:lang w:val="zh-TW"/>
        </w:rPr>
        <w:t>五</w:t>
      </w:r>
      <w:r>
        <w:rPr>
          <w:rFonts w:ascii="仿宋" w:hAnsi="仿宋" w:eastAsia="仿宋" w:cs="仿宋"/>
          <w:b/>
          <w:bCs/>
          <w:sz w:val="24"/>
          <w:szCs w:val="24"/>
          <w:lang w:val="zh-TW" w:eastAsia="zh-TW"/>
        </w:rPr>
        <w:t>、密封文件内容</w:t>
      </w:r>
    </w:p>
    <w:p w14:paraId="0E055958">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《复旦大学附属中山医院厦门医院</w:t>
      </w:r>
      <w:r>
        <w:rPr>
          <w:rFonts w:hint="eastAsia" w:ascii="仿宋" w:hAnsi="仿宋" w:eastAsia="仿宋" w:cs="仿宋"/>
          <w:sz w:val="24"/>
          <w:szCs w:val="24"/>
          <w:lang w:val="en-US" w:eastAsia="zh-CN"/>
        </w:rPr>
        <w:t>儿科门诊智能化改造项目</w:t>
      </w:r>
      <w:r>
        <w:rPr>
          <w:rFonts w:ascii="仿宋" w:hAnsi="仿宋" w:eastAsia="仿宋" w:cs="仿宋"/>
          <w:sz w:val="24"/>
          <w:szCs w:val="24"/>
          <w:lang w:val="zh-TW" w:eastAsia="zh-TW"/>
        </w:rPr>
        <w:t>报价单》</w:t>
      </w:r>
      <w:r>
        <w:rPr>
          <w:rFonts w:hint="eastAsia" w:ascii="仿宋" w:hAnsi="仿宋" w:eastAsia="仿宋" w:cs="仿宋"/>
          <w:sz w:val="24"/>
          <w:szCs w:val="24"/>
          <w:lang w:val="en-US" w:eastAsia="zh-CN"/>
        </w:rPr>
        <w:t>及投标文件（海迈版）</w:t>
      </w:r>
    </w:p>
    <w:p w14:paraId="0219368B">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营业许可复印件等相关资质；</w:t>
      </w:r>
    </w:p>
    <w:p w14:paraId="62BDE6D3">
      <w:pPr>
        <w:pStyle w:val="9"/>
        <w:framePr w:wrap="auto" w:vAnchor="margin" w:hAnchor="text" w:yAlign="inline"/>
        <w:numPr>
          <w:ilvl w:val="0"/>
          <w:numId w:val="3"/>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中国政府采购网失信信息查询结果截图；</w:t>
      </w:r>
    </w:p>
    <w:p w14:paraId="7E17B6E2">
      <w:pPr>
        <w:pStyle w:val="9"/>
        <w:framePr w:wrap="auto" w:vAnchor="margin" w:hAnchor="text" w:yAlign="inline"/>
        <w:numPr>
          <w:ilvl w:val="0"/>
          <w:numId w:val="2"/>
        </w:numPr>
        <w:spacing w:line="360" w:lineRule="auto"/>
        <w:rPr>
          <w:rFonts w:ascii="仿宋" w:hAnsi="仿宋" w:eastAsia="仿宋" w:cs="仿宋"/>
          <w:sz w:val="24"/>
          <w:szCs w:val="24"/>
        </w:rPr>
      </w:pPr>
      <w:r>
        <w:rPr>
          <w:rFonts w:ascii="仿宋" w:hAnsi="仿宋" w:eastAsia="仿宋" w:cs="仿宋"/>
          <w:sz w:val="24"/>
          <w:szCs w:val="24"/>
        </w:rPr>
        <w:t>3</w:t>
      </w:r>
      <w:r>
        <w:rPr>
          <w:rFonts w:ascii="仿宋" w:hAnsi="仿宋" w:eastAsia="仿宋" w:cs="仿宋"/>
          <w:sz w:val="24"/>
          <w:szCs w:val="24"/>
          <w:lang w:val="zh-TW" w:eastAsia="zh-TW"/>
        </w:rPr>
        <w:t>年内无行贿犯罪记录声明</w:t>
      </w:r>
      <w:r>
        <w:rPr>
          <w:rFonts w:hint="eastAsia" w:ascii="仿宋" w:hAnsi="仿宋" w:eastAsia="仿宋" w:cs="仿宋"/>
          <w:sz w:val="24"/>
          <w:szCs w:val="24"/>
          <w:lang w:val="zh-TW" w:eastAsia="zh-CN"/>
        </w:rPr>
        <w:t>；</w:t>
      </w:r>
    </w:p>
    <w:p w14:paraId="38EA68C2">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w:t>
      </w:r>
      <w:r>
        <w:rPr>
          <w:rFonts w:hint="eastAsia" w:ascii="仿宋" w:hAnsi="仿宋" w:eastAsia="仿宋" w:cs="仿宋"/>
          <w:sz w:val="24"/>
          <w:szCs w:val="24"/>
        </w:rPr>
        <w:t>供应商需提供制造商出具的针对本项目的授权函及售后服务承诺函（至少包含LED设备、门禁控制器设备、电梯控制器设备）</w:t>
      </w:r>
    </w:p>
    <w:p w14:paraId="07BB1DEF">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提供“项目实施过程中服从医院管理，做好成品保护及文明施工”的承诺函并加盖公章；</w:t>
      </w:r>
    </w:p>
    <w:p w14:paraId="2F6D6890">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提供“作业人员及第三方人员因修复所受到的伤害均由成交供应商承担”的承诺函并加盖公章。</w:t>
      </w:r>
    </w:p>
    <w:p w14:paraId="58DA5EC3">
      <w:pPr>
        <w:pStyle w:val="9"/>
        <w:framePr w:wrap="auto" w:vAnchor="margin" w:hAnchor="text" w:yAlign="inline"/>
        <w:spacing w:line="360" w:lineRule="auto"/>
      </w:pPr>
      <w:r>
        <w:rPr>
          <w:rFonts w:ascii="仿宋" w:hAnsi="仿宋" w:eastAsia="仿宋" w:cs="仿宋"/>
          <w:b/>
          <w:bCs/>
          <w:sz w:val="24"/>
          <w:szCs w:val="24"/>
          <w:lang w:val="zh-TW" w:eastAsia="zh-TW"/>
        </w:rPr>
        <w:t>以上文件均需加盖公章，如无加盖，以无效报价处理。</w:t>
      </w:r>
      <w:bookmarkEnd w:id="0"/>
    </w:p>
    <w:sectPr>
      <w:headerReference r:id="rId5" w:type="default"/>
      <w:footerReference r:id="rId6"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5A1B">
    <w:pPr>
      <w:pStyle w:val="2"/>
      <w:framePr w:wrap="auto" w:vAnchor="margin" w:hAnchor="text" w:yAlign="inline"/>
      <w:tabs>
        <w:tab w:val="right" w:pos="8280"/>
        <w:tab w:val="clear" w:pos="8306"/>
      </w:tabs>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A7F6">
    <w:pPr>
      <w:pStyle w:val="2"/>
      <w:framePr w:wrap="auto" w:vAnchor="margin" w:hAnchor="text" w:yAlign="inline"/>
      <w:tabs>
        <w:tab w:val="right" w:pos="8280"/>
        <w:tab w:val="clear" w:pos="8306"/>
      </w:tabs>
    </w:pPr>
    <w:r>
      <w:t xml:space="preserve">                                             </w:t>
    </w:r>
    <w:r>
      <w:rPr>
        <w:rFonts w:ascii="宋体" w:hAnsi="宋体" w:eastAsia="宋体" w:cs="宋体"/>
      </w:rPr>
      <w:t xml:space="preserve">                           </w:t>
    </w:r>
    <w:r>
      <w:rPr>
        <w:rFonts w:ascii="宋体" w:hAnsi="宋体" w:eastAsia="宋体" w:cs="宋体"/>
        <w:lang w:val="zh-TW" w:eastAsia="zh-TW"/>
      </w:rPr>
      <w:t>第</w:t>
    </w:r>
    <w:r>
      <w:rPr>
        <w:rFonts w:ascii="宋体" w:hAnsi="宋体" w:eastAsia="宋体" w:cs="宋体"/>
      </w:rPr>
      <w:fldChar w:fldCharType="begin"/>
    </w:r>
    <w:r>
      <w:rPr>
        <w:rFonts w:ascii="宋体" w:hAnsi="宋体" w:eastAsia="宋体" w:cs="宋体"/>
      </w:rPr>
      <w:instrText xml:space="preserve"> PAGE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页，共</w:t>
    </w:r>
    <w:r>
      <w:rPr>
        <w:rFonts w:ascii="宋体" w:hAnsi="宋体" w:eastAsia="宋体" w:cs="宋体"/>
      </w:rPr>
      <w:fldChar w:fldCharType="begin"/>
    </w:r>
    <w:r>
      <w:rPr>
        <w:rFonts w:ascii="宋体" w:hAnsi="宋体" w:eastAsia="宋体" w:cs="宋体"/>
      </w:rPr>
      <w:instrText xml:space="preserve"> NUMPAGES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3F4B">
    <w:pPr>
      <w:pStyle w:val="8"/>
      <w:framePr w:wrap="auto" w:vAnchor="margin" w:hAnchor="text" w:yAlign="in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A2B4">
    <w:pPr>
      <w:pStyle w:val="8"/>
      <w:framePr w:wrap="auto" w:vAnchor="margin" w:hAnchor="text" w:yAlign="inlin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1"/>
      <w:numFmt w:val="chineseCounting"/>
      <w:suff w:val="nothing"/>
      <w:lvlText w:val="%1."/>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4FDACCC"/>
    <w:multiLevelType w:val="singleLevel"/>
    <w:tmpl w:val="64FDACCC"/>
    <w:lvl w:ilvl="0" w:tentative="0">
      <w:start w:val="8"/>
      <w:numFmt w:val="chineseCounting"/>
      <w:suff w:val="nothing"/>
      <w:lvlText w:val="（%1）"/>
      <w:lvlJc w:val="left"/>
      <w:rPr>
        <w:rFonts w:hint="eastAsia"/>
      </w:rPr>
    </w:lvl>
  </w:abstractNum>
  <w:num w:numId="1">
    <w:abstractNumId w:val="1"/>
  </w:num>
  <w:num w:numId="2">
    <w:abstractNumId w:val="0"/>
  </w:num>
  <w:num w:numId="3">
    <w:abstractNumId w:val="0"/>
    <w:lvlOverride w:ilvl="0">
      <w:lvl w:ilvl="0" w:tentative="1">
        <w:start w:val="1"/>
        <w:numFmt w:val="chineseCounting"/>
        <w:suff w:val="nothing"/>
        <w:lvlText w:val="%1."/>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chineseCounting"/>
        <w:suff w:val="nothing"/>
        <w:lvlText w:val="%2."/>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chineseCounting"/>
        <w:suff w:val="nothing"/>
        <w:lvlText w:val="%3."/>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chineseCounting"/>
        <w:suff w:val="nothing"/>
        <w:lvlText w:val="%4."/>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chineseCounting"/>
        <w:suff w:val="nothing"/>
        <w:lvlText w:val="%5."/>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chineseCounting"/>
        <w:suff w:val="nothing"/>
        <w:lvlText w:val="%6."/>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chineseCounting"/>
        <w:suff w:val="nothing"/>
        <w:lvlText w:val="%7."/>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chineseCounting"/>
        <w:suff w:val="nothing"/>
        <w:lvlText w:val="%8."/>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chineseCounting"/>
        <w:suff w:val="nothing"/>
        <w:lvlText w:val="%9."/>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xNzRmZGNiYTFhZjIxN2E1MDIwZjc0YWEwMjMzZDEifQ=="/>
  </w:docVars>
  <w:rsids>
    <w:rsidRoot w:val="00D55E1B"/>
    <w:rsid w:val="00005DFB"/>
    <w:rsid w:val="00043D60"/>
    <w:rsid w:val="001F68EC"/>
    <w:rsid w:val="00420222"/>
    <w:rsid w:val="004A4998"/>
    <w:rsid w:val="00523369"/>
    <w:rsid w:val="006215DB"/>
    <w:rsid w:val="00653D94"/>
    <w:rsid w:val="006543A2"/>
    <w:rsid w:val="0069713E"/>
    <w:rsid w:val="00784A06"/>
    <w:rsid w:val="008F7075"/>
    <w:rsid w:val="00A24937"/>
    <w:rsid w:val="00D55E1B"/>
    <w:rsid w:val="00DB072F"/>
    <w:rsid w:val="00EF01B2"/>
    <w:rsid w:val="00F61561"/>
    <w:rsid w:val="00FA4975"/>
    <w:rsid w:val="015503D7"/>
    <w:rsid w:val="019A4DD5"/>
    <w:rsid w:val="01E167CE"/>
    <w:rsid w:val="01EF2B43"/>
    <w:rsid w:val="021165BE"/>
    <w:rsid w:val="021A15F8"/>
    <w:rsid w:val="02692A40"/>
    <w:rsid w:val="029270BB"/>
    <w:rsid w:val="029F6C04"/>
    <w:rsid w:val="02A34C45"/>
    <w:rsid w:val="02D20E41"/>
    <w:rsid w:val="03836053"/>
    <w:rsid w:val="03BB72FE"/>
    <w:rsid w:val="03BC646C"/>
    <w:rsid w:val="04430418"/>
    <w:rsid w:val="045B66E2"/>
    <w:rsid w:val="04773B2F"/>
    <w:rsid w:val="04967B48"/>
    <w:rsid w:val="04997F7C"/>
    <w:rsid w:val="04B1148A"/>
    <w:rsid w:val="04E0125F"/>
    <w:rsid w:val="05294A64"/>
    <w:rsid w:val="053F0C01"/>
    <w:rsid w:val="05951460"/>
    <w:rsid w:val="059C7845"/>
    <w:rsid w:val="05A3406A"/>
    <w:rsid w:val="05FC781B"/>
    <w:rsid w:val="062B3764"/>
    <w:rsid w:val="06E55F6F"/>
    <w:rsid w:val="06EB0A9E"/>
    <w:rsid w:val="07107143"/>
    <w:rsid w:val="077645DC"/>
    <w:rsid w:val="07792719"/>
    <w:rsid w:val="077C0EF5"/>
    <w:rsid w:val="07E36E53"/>
    <w:rsid w:val="07F435D3"/>
    <w:rsid w:val="081828B2"/>
    <w:rsid w:val="082B192F"/>
    <w:rsid w:val="08604FF0"/>
    <w:rsid w:val="086537AE"/>
    <w:rsid w:val="088B5CD8"/>
    <w:rsid w:val="088D3FBD"/>
    <w:rsid w:val="088F1C59"/>
    <w:rsid w:val="089D3DF8"/>
    <w:rsid w:val="08D65454"/>
    <w:rsid w:val="08F2077E"/>
    <w:rsid w:val="092E0778"/>
    <w:rsid w:val="096A36A0"/>
    <w:rsid w:val="096F7BAF"/>
    <w:rsid w:val="09736C0C"/>
    <w:rsid w:val="09782741"/>
    <w:rsid w:val="098C324C"/>
    <w:rsid w:val="09BE3ABD"/>
    <w:rsid w:val="09DF43AC"/>
    <w:rsid w:val="09ED182B"/>
    <w:rsid w:val="09FF3E20"/>
    <w:rsid w:val="0A5157A0"/>
    <w:rsid w:val="0A6121F5"/>
    <w:rsid w:val="0A686E4A"/>
    <w:rsid w:val="0A6D42B5"/>
    <w:rsid w:val="0AAE150E"/>
    <w:rsid w:val="0B1B42D0"/>
    <w:rsid w:val="0B7837ED"/>
    <w:rsid w:val="0B7B1D55"/>
    <w:rsid w:val="0BBD1A2C"/>
    <w:rsid w:val="0BDC3248"/>
    <w:rsid w:val="0C0A4242"/>
    <w:rsid w:val="0C10649F"/>
    <w:rsid w:val="0C2F5C4C"/>
    <w:rsid w:val="0C4B1536"/>
    <w:rsid w:val="0C870BA1"/>
    <w:rsid w:val="0C9B301C"/>
    <w:rsid w:val="0CF64FD9"/>
    <w:rsid w:val="0CF7654E"/>
    <w:rsid w:val="0CFE15F5"/>
    <w:rsid w:val="0D116B29"/>
    <w:rsid w:val="0D1A2ED5"/>
    <w:rsid w:val="0D2B4E04"/>
    <w:rsid w:val="0D716AD9"/>
    <w:rsid w:val="0DCA3899"/>
    <w:rsid w:val="0DE96302"/>
    <w:rsid w:val="0E0401F6"/>
    <w:rsid w:val="0E1E648D"/>
    <w:rsid w:val="0E237344"/>
    <w:rsid w:val="0E84730D"/>
    <w:rsid w:val="0E95299C"/>
    <w:rsid w:val="0F49073E"/>
    <w:rsid w:val="0F971A68"/>
    <w:rsid w:val="0FAA5A3C"/>
    <w:rsid w:val="0FC81B39"/>
    <w:rsid w:val="0FDA4FB0"/>
    <w:rsid w:val="0FE72B1A"/>
    <w:rsid w:val="0FE80547"/>
    <w:rsid w:val="0FE826D4"/>
    <w:rsid w:val="102232FE"/>
    <w:rsid w:val="10277A49"/>
    <w:rsid w:val="103B78A4"/>
    <w:rsid w:val="105A186E"/>
    <w:rsid w:val="106F514D"/>
    <w:rsid w:val="1128007D"/>
    <w:rsid w:val="113706AD"/>
    <w:rsid w:val="113F4A59"/>
    <w:rsid w:val="11CF2185"/>
    <w:rsid w:val="121C3B81"/>
    <w:rsid w:val="122A46C0"/>
    <w:rsid w:val="1250061C"/>
    <w:rsid w:val="12D51D61"/>
    <w:rsid w:val="12D653EA"/>
    <w:rsid w:val="13322CF3"/>
    <w:rsid w:val="133C0A5C"/>
    <w:rsid w:val="13BC7C0B"/>
    <w:rsid w:val="13D01A33"/>
    <w:rsid w:val="13DF0000"/>
    <w:rsid w:val="13F868B9"/>
    <w:rsid w:val="14045A5E"/>
    <w:rsid w:val="14404D7D"/>
    <w:rsid w:val="14723812"/>
    <w:rsid w:val="14BA7FA2"/>
    <w:rsid w:val="151463F8"/>
    <w:rsid w:val="15206489"/>
    <w:rsid w:val="152F3C03"/>
    <w:rsid w:val="155D26BF"/>
    <w:rsid w:val="158463A4"/>
    <w:rsid w:val="158E3DA6"/>
    <w:rsid w:val="15C13E17"/>
    <w:rsid w:val="160215CF"/>
    <w:rsid w:val="1627610F"/>
    <w:rsid w:val="1662643D"/>
    <w:rsid w:val="169A42F5"/>
    <w:rsid w:val="171F44E0"/>
    <w:rsid w:val="172238EB"/>
    <w:rsid w:val="175E61B1"/>
    <w:rsid w:val="178F15D2"/>
    <w:rsid w:val="17C13D92"/>
    <w:rsid w:val="17DD4AF4"/>
    <w:rsid w:val="17FE661B"/>
    <w:rsid w:val="17FF51BF"/>
    <w:rsid w:val="180D6812"/>
    <w:rsid w:val="18A43061"/>
    <w:rsid w:val="18A9431A"/>
    <w:rsid w:val="18B5026E"/>
    <w:rsid w:val="18E318CF"/>
    <w:rsid w:val="18E9674D"/>
    <w:rsid w:val="190941D5"/>
    <w:rsid w:val="194731BD"/>
    <w:rsid w:val="195F0E17"/>
    <w:rsid w:val="197B3448"/>
    <w:rsid w:val="1983715B"/>
    <w:rsid w:val="198C53EB"/>
    <w:rsid w:val="19920248"/>
    <w:rsid w:val="19D9138C"/>
    <w:rsid w:val="19FB5A07"/>
    <w:rsid w:val="1A7D0764"/>
    <w:rsid w:val="1A9430A9"/>
    <w:rsid w:val="1AD36273"/>
    <w:rsid w:val="1B1C60FF"/>
    <w:rsid w:val="1B236841"/>
    <w:rsid w:val="1B660DB9"/>
    <w:rsid w:val="1B743526"/>
    <w:rsid w:val="1BB669B4"/>
    <w:rsid w:val="1C2C3292"/>
    <w:rsid w:val="1C4F395A"/>
    <w:rsid w:val="1C587C9B"/>
    <w:rsid w:val="1C6B0504"/>
    <w:rsid w:val="1CB34683"/>
    <w:rsid w:val="1CCB5A33"/>
    <w:rsid w:val="1D2B1657"/>
    <w:rsid w:val="1D3265C3"/>
    <w:rsid w:val="1D5657AB"/>
    <w:rsid w:val="1D576905"/>
    <w:rsid w:val="1D6A59F6"/>
    <w:rsid w:val="1D8D53F4"/>
    <w:rsid w:val="1D9B02FE"/>
    <w:rsid w:val="1DA742C6"/>
    <w:rsid w:val="1DC040E0"/>
    <w:rsid w:val="1E40703D"/>
    <w:rsid w:val="1E4904BE"/>
    <w:rsid w:val="1E5E4A91"/>
    <w:rsid w:val="1E795482"/>
    <w:rsid w:val="1E7F6344"/>
    <w:rsid w:val="1E8556B5"/>
    <w:rsid w:val="1EC84923"/>
    <w:rsid w:val="1ECE737B"/>
    <w:rsid w:val="1F050AE6"/>
    <w:rsid w:val="1FE54C7F"/>
    <w:rsid w:val="20582624"/>
    <w:rsid w:val="20D01C38"/>
    <w:rsid w:val="20FE1185"/>
    <w:rsid w:val="21496D9A"/>
    <w:rsid w:val="215D5A36"/>
    <w:rsid w:val="217E65B2"/>
    <w:rsid w:val="21965ED7"/>
    <w:rsid w:val="21D20C8F"/>
    <w:rsid w:val="220D5924"/>
    <w:rsid w:val="223E7D7B"/>
    <w:rsid w:val="22577EB4"/>
    <w:rsid w:val="22602FB5"/>
    <w:rsid w:val="22822316"/>
    <w:rsid w:val="229226A0"/>
    <w:rsid w:val="23224A72"/>
    <w:rsid w:val="23543F1F"/>
    <w:rsid w:val="2370252E"/>
    <w:rsid w:val="237A2A39"/>
    <w:rsid w:val="239A075D"/>
    <w:rsid w:val="23AF24AD"/>
    <w:rsid w:val="244378E3"/>
    <w:rsid w:val="246D6DD7"/>
    <w:rsid w:val="247E461C"/>
    <w:rsid w:val="248459EB"/>
    <w:rsid w:val="24902987"/>
    <w:rsid w:val="24A3396B"/>
    <w:rsid w:val="24A975F3"/>
    <w:rsid w:val="24FF0B31"/>
    <w:rsid w:val="25375ED9"/>
    <w:rsid w:val="253B784E"/>
    <w:rsid w:val="254875EC"/>
    <w:rsid w:val="256A41EE"/>
    <w:rsid w:val="257A2337"/>
    <w:rsid w:val="25AB753E"/>
    <w:rsid w:val="25D9616B"/>
    <w:rsid w:val="25ED3BB0"/>
    <w:rsid w:val="26294890"/>
    <w:rsid w:val="264B629E"/>
    <w:rsid w:val="2652085A"/>
    <w:rsid w:val="265D379E"/>
    <w:rsid w:val="26DD7960"/>
    <w:rsid w:val="270926F6"/>
    <w:rsid w:val="2758093E"/>
    <w:rsid w:val="2758405E"/>
    <w:rsid w:val="278D0089"/>
    <w:rsid w:val="279913B3"/>
    <w:rsid w:val="27AE068E"/>
    <w:rsid w:val="27B669ED"/>
    <w:rsid w:val="27C23233"/>
    <w:rsid w:val="27CF3AD6"/>
    <w:rsid w:val="280F47CE"/>
    <w:rsid w:val="282E698D"/>
    <w:rsid w:val="28482EEE"/>
    <w:rsid w:val="286E1BE5"/>
    <w:rsid w:val="28965E0F"/>
    <w:rsid w:val="28F0490B"/>
    <w:rsid w:val="28FA68BE"/>
    <w:rsid w:val="292A7130"/>
    <w:rsid w:val="294F14BC"/>
    <w:rsid w:val="29685EF7"/>
    <w:rsid w:val="297560E4"/>
    <w:rsid w:val="29B044D8"/>
    <w:rsid w:val="29B545F2"/>
    <w:rsid w:val="29B86CF4"/>
    <w:rsid w:val="29EC011A"/>
    <w:rsid w:val="2A09075F"/>
    <w:rsid w:val="2A1E153D"/>
    <w:rsid w:val="2A2A661D"/>
    <w:rsid w:val="2A3F4127"/>
    <w:rsid w:val="2A9F4028"/>
    <w:rsid w:val="2AEC5AF3"/>
    <w:rsid w:val="2AF90C46"/>
    <w:rsid w:val="2B0D2028"/>
    <w:rsid w:val="2B4818C1"/>
    <w:rsid w:val="2BB529CB"/>
    <w:rsid w:val="2C274E79"/>
    <w:rsid w:val="2C2B297A"/>
    <w:rsid w:val="2C3A1F46"/>
    <w:rsid w:val="2C5C6D72"/>
    <w:rsid w:val="2C6F25D0"/>
    <w:rsid w:val="2C8F2B89"/>
    <w:rsid w:val="2CA456AF"/>
    <w:rsid w:val="2CCB03F6"/>
    <w:rsid w:val="2D1E46A1"/>
    <w:rsid w:val="2D303C0F"/>
    <w:rsid w:val="2D396F40"/>
    <w:rsid w:val="2D9F26CC"/>
    <w:rsid w:val="2DAC6AF1"/>
    <w:rsid w:val="2DB74B65"/>
    <w:rsid w:val="2DE90339"/>
    <w:rsid w:val="2DE94D67"/>
    <w:rsid w:val="2DFC2CBC"/>
    <w:rsid w:val="2EC163CE"/>
    <w:rsid w:val="2EE066ED"/>
    <w:rsid w:val="2EF47FD2"/>
    <w:rsid w:val="2EFC51A8"/>
    <w:rsid w:val="2F1D184E"/>
    <w:rsid w:val="2F551623"/>
    <w:rsid w:val="2F6B773A"/>
    <w:rsid w:val="2F9044AB"/>
    <w:rsid w:val="2F912CB6"/>
    <w:rsid w:val="2FD0485A"/>
    <w:rsid w:val="30051789"/>
    <w:rsid w:val="30303C6B"/>
    <w:rsid w:val="30E123F7"/>
    <w:rsid w:val="30E81B43"/>
    <w:rsid w:val="30F31ADF"/>
    <w:rsid w:val="3100778C"/>
    <w:rsid w:val="3135642B"/>
    <w:rsid w:val="31445DC5"/>
    <w:rsid w:val="3175336D"/>
    <w:rsid w:val="319764C7"/>
    <w:rsid w:val="31CE2A7C"/>
    <w:rsid w:val="32250252"/>
    <w:rsid w:val="322A0D16"/>
    <w:rsid w:val="328029E5"/>
    <w:rsid w:val="32C5795E"/>
    <w:rsid w:val="33510082"/>
    <w:rsid w:val="335E28CA"/>
    <w:rsid w:val="3377207B"/>
    <w:rsid w:val="343032E3"/>
    <w:rsid w:val="344229E3"/>
    <w:rsid w:val="34A6640F"/>
    <w:rsid w:val="34AC5B98"/>
    <w:rsid w:val="34E93E3E"/>
    <w:rsid w:val="352A571D"/>
    <w:rsid w:val="354269F7"/>
    <w:rsid w:val="35763E06"/>
    <w:rsid w:val="35812418"/>
    <w:rsid w:val="35924DC3"/>
    <w:rsid w:val="359A7BD9"/>
    <w:rsid w:val="35D15A5A"/>
    <w:rsid w:val="35F269E7"/>
    <w:rsid w:val="360B4B7A"/>
    <w:rsid w:val="362C2830"/>
    <w:rsid w:val="36425F4D"/>
    <w:rsid w:val="364E3132"/>
    <w:rsid w:val="36884B1B"/>
    <w:rsid w:val="36A12188"/>
    <w:rsid w:val="36AA5755"/>
    <w:rsid w:val="37051849"/>
    <w:rsid w:val="372F5B64"/>
    <w:rsid w:val="37492285"/>
    <w:rsid w:val="37621F23"/>
    <w:rsid w:val="37BC0DFD"/>
    <w:rsid w:val="37BD45A3"/>
    <w:rsid w:val="37D37D11"/>
    <w:rsid w:val="3814182D"/>
    <w:rsid w:val="38235BAC"/>
    <w:rsid w:val="382843B3"/>
    <w:rsid w:val="385177DE"/>
    <w:rsid w:val="38743A53"/>
    <w:rsid w:val="38AE4FE0"/>
    <w:rsid w:val="38C5609E"/>
    <w:rsid w:val="390A030B"/>
    <w:rsid w:val="392565E2"/>
    <w:rsid w:val="393142F9"/>
    <w:rsid w:val="3944573B"/>
    <w:rsid w:val="39503C4F"/>
    <w:rsid w:val="39720B4C"/>
    <w:rsid w:val="39AB3C5A"/>
    <w:rsid w:val="39AB545C"/>
    <w:rsid w:val="39ED72A4"/>
    <w:rsid w:val="39F737D9"/>
    <w:rsid w:val="3A162A23"/>
    <w:rsid w:val="3A2C7DE3"/>
    <w:rsid w:val="3A3652AF"/>
    <w:rsid w:val="3A8A644D"/>
    <w:rsid w:val="3A944360"/>
    <w:rsid w:val="3B133D7F"/>
    <w:rsid w:val="3B1632A9"/>
    <w:rsid w:val="3BB6489E"/>
    <w:rsid w:val="3BCF369A"/>
    <w:rsid w:val="3BDA2D21"/>
    <w:rsid w:val="3C1A07DE"/>
    <w:rsid w:val="3C3A2CF9"/>
    <w:rsid w:val="3C6E536B"/>
    <w:rsid w:val="3C984DFB"/>
    <w:rsid w:val="3CAC49F2"/>
    <w:rsid w:val="3CBB221C"/>
    <w:rsid w:val="3CCE05A1"/>
    <w:rsid w:val="3D1C0489"/>
    <w:rsid w:val="3D774D7D"/>
    <w:rsid w:val="3D7755F9"/>
    <w:rsid w:val="3E0B0E66"/>
    <w:rsid w:val="3E3812D3"/>
    <w:rsid w:val="3E54251D"/>
    <w:rsid w:val="3E662EB5"/>
    <w:rsid w:val="3ED458FA"/>
    <w:rsid w:val="3ED5561A"/>
    <w:rsid w:val="3EF700AE"/>
    <w:rsid w:val="3F0221EB"/>
    <w:rsid w:val="3F237DD2"/>
    <w:rsid w:val="3F4208C8"/>
    <w:rsid w:val="3F443688"/>
    <w:rsid w:val="3F771A53"/>
    <w:rsid w:val="3F8A7EDD"/>
    <w:rsid w:val="3F8E4755"/>
    <w:rsid w:val="3F9B48F2"/>
    <w:rsid w:val="3FB7309F"/>
    <w:rsid w:val="3FD31246"/>
    <w:rsid w:val="3FE61731"/>
    <w:rsid w:val="3FEF415A"/>
    <w:rsid w:val="404761B6"/>
    <w:rsid w:val="405866A6"/>
    <w:rsid w:val="40634A03"/>
    <w:rsid w:val="40796DCF"/>
    <w:rsid w:val="40947B2A"/>
    <w:rsid w:val="409C4E11"/>
    <w:rsid w:val="40AE054A"/>
    <w:rsid w:val="40AE4014"/>
    <w:rsid w:val="40C975EE"/>
    <w:rsid w:val="41177DC8"/>
    <w:rsid w:val="417D715B"/>
    <w:rsid w:val="419E4EBC"/>
    <w:rsid w:val="41A223F9"/>
    <w:rsid w:val="41FC6274"/>
    <w:rsid w:val="42010FDF"/>
    <w:rsid w:val="421D2B0A"/>
    <w:rsid w:val="4224767B"/>
    <w:rsid w:val="42774314"/>
    <w:rsid w:val="42B83508"/>
    <w:rsid w:val="42D07525"/>
    <w:rsid w:val="42F33261"/>
    <w:rsid w:val="432A008B"/>
    <w:rsid w:val="432D72A2"/>
    <w:rsid w:val="43356D0B"/>
    <w:rsid w:val="43A4201A"/>
    <w:rsid w:val="43B11AFF"/>
    <w:rsid w:val="43EA1E46"/>
    <w:rsid w:val="43EB1487"/>
    <w:rsid w:val="43F34D5E"/>
    <w:rsid w:val="442C29E4"/>
    <w:rsid w:val="443624F3"/>
    <w:rsid w:val="464072D5"/>
    <w:rsid w:val="466E6491"/>
    <w:rsid w:val="468477C5"/>
    <w:rsid w:val="46877B4D"/>
    <w:rsid w:val="46B70F02"/>
    <w:rsid w:val="47A471F2"/>
    <w:rsid w:val="47B425DE"/>
    <w:rsid w:val="47C87CF4"/>
    <w:rsid w:val="47EF0BE1"/>
    <w:rsid w:val="48186F52"/>
    <w:rsid w:val="48406999"/>
    <w:rsid w:val="48545508"/>
    <w:rsid w:val="4879277C"/>
    <w:rsid w:val="488C337F"/>
    <w:rsid w:val="48B61CD1"/>
    <w:rsid w:val="49432874"/>
    <w:rsid w:val="49663973"/>
    <w:rsid w:val="499B0AFB"/>
    <w:rsid w:val="49B701AF"/>
    <w:rsid w:val="49E850B4"/>
    <w:rsid w:val="49F936FE"/>
    <w:rsid w:val="49FB0945"/>
    <w:rsid w:val="4A137B45"/>
    <w:rsid w:val="4A270D0A"/>
    <w:rsid w:val="4A9208E2"/>
    <w:rsid w:val="4A944090"/>
    <w:rsid w:val="4A950D3F"/>
    <w:rsid w:val="4BCE4E49"/>
    <w:rsid w:val="4C203E35"/>
    <w:rsid w:val="4C302B86"/>
    <w:rsid w:val="4C4B2224"/>
    <w:rsid w:val="4C617BBC"/>
    <w:rsid w:val="4C9B0458"/>
    <w:rsid w:val="4CB1550E"/>
    <w:rsid w:val="4CF91556"/>
    <w:rsid w:val="4D3F002B"/>
    <w:rsid w:val="4DA562D1"/>
    <w:rsid w:val="4DCD7FCD"/>
    <w:rsid w:val="4DE87D5C"/>
    <w:rsid w:val="4E041A6B"/>
    <w:rsid w:val="4E340FD8"/>
    <w:rsid w:val="4E5C75D6"/>
    <w:rsid w:val="4EB21C09"/>
    <w:rsid w:val="4F3372DC"/>
    <w:rsid w:val="4F41733A"/>
    <w:rsid w:val="4F437918"/>
    <w:rsid w:val="4F46335D"/>
    <w:rsid w:val="4F75675A"/>
    <w:rsid w:val="4FA72D90"/>
    <w:rsid w:val="502654F1"/>
    <w:rsid w:val="504001BF"/>
    <w:rsid w:val="506D2D4F"/>
    <w:rsid w:val="506F4A73"/>
    <w:rsid w:val="507A132F"/>
    <w:rsid w:val="50802F39"/>
    <w:rsid w:val="509418D5"/>
    <w:rsid w:val="50A86BF5"/>
    <w:rsid w:val="515C01EF"/>
    <w:rsid w:val="51C21F19"/>
    <w:rsid w:val="52004861"/>
    <w:rsid w:val="5200494C"/>
    <w:rsid w:val="52807A68"/>
    <w:rsid w:val="529703CC"/>
    <w:rsid w:val="52B452CE"/>
    <w:rsid w:val="52FC54BA"/>
    <w:rsid w:val="533625E1"/>
    <w:rsid w:val="53436A12"/>
    <w:rsid w:val="53440751"/>
    <w:rsid w:val="534654BD"/>
    <w:rsid w:val="534C4006"/>
    <w:rsid w:val="539A3DD7"/>
    <w:rsid w:val="53F17785"/>
    <w:rsid w:val="55396289"/>
    <w:rsid w:val="554C3D71"/>
    <w:rsid w:val="55530E79"/>
    <w:rsid w:val="55617552"/>
    <w:rsid w:val="556266ED"/>
    <w:rsid w:val="55694BD2"/>
    <w:rsid w:val="55781B65"/>
    <w:rsid w:val="55857F46"/>
    <w:rsid w:val="55AF0D37"/>
    <w:rsid w:val="55B66369"/>
    <w:rsid w:val="564F2A08"/>
    <w:rsid w:val="567A5168"/>
    <w:rsid w:val="56DA11B9"/>
    <w:rsid w:val="56FA5233"/>
    <w:rsid w:val="57211A67"/>
    <w:rsid w:val="572B3D34"/>
    <w:rsid w:val="57312654"/>
    <w:rsid w:val="57513D66"/>
    <w:rsid w:val="57750CAC"/>
    <w:rsid w:val="57856698"/>
    <w:rsid w:val="578A2E69"/>
    <w:rsid w:val="57D979AD"/>
    <w:rsid w:val="582449C0"/>
    <w:rsid w:val="583B51B8"/>
    <w:rsid w:val="585168AF"/>
    <w:rsid w:val="585B49D1"/>
    <w:rsid w:val="585C1FD7"/>
    <w:rsid w:val="58A65F85"/>
    <w:rsid w:val="58C23F0F"/>
    <w:rsid w:val="590521BE"/>
    <w:rsid w:val="59584102"/>
    <w:rsid w:val="59875157"/>
    <w:rsid w:val="598D15A7"/>
    <w:rsid w:val="59A8795B"/>
    <w:rsid w:val="59AF5E30"/>
    <w:rsid w:val="59CE5E91"/>
    <w:rsid w:val="5A0A0420"/>
    <w:rsid w:val="5A3023BA"/>
    <w:rsid w:val="5A5F0DD4"/>
    <w:rsid w:val="5A707A5B"/>
    <w:rsid w:val="5A7C13BD"/>
    <w:rsid w:val="5A9A39D7"/>
    <w:rsid w:val="5A9F1952"/>
    <w:rsid w:val="5ABC407C"/>
    <w:rsid w:val="5AE221DF"/>
    <w:rsid w:val="5AF7711B"/>
    <w:rsid w:val="5AFB655D"/>
    <w:rsid w:val="5B112114"/>
    <w:rsid w:val="5B1F4B68"/>
    <w:rsid w:val="5B4B7968"/>
    <w:rsid w:val="5B9D20C1"/>
    <w:rsid w:val="5BA06A31"/>
    <w:rsid w:val="5BA60BB6"/>
    <w:rsid w:val="5C4D1476"/>
    <w:rsid w:val="5C6B20B9"/>
    <w:rsid w:val="5C89700B"/>
    <w:rsid w:val="5CC5651A"/>
    <w:rsid w:val="5CF2691B"/>
    <w:rsid w:val="5D235EDD"/>
    <w:rsid w:val="5D237E7F"/>
    <w:rsid w:val="5D373EEE"/>
    <w:rsid w:val="5D3844B6"/>
    <w:rsid w:val="5D397F49"/>
    <w:rsid w:val="5D4E6C65"/>
    <w:rsid w:val="5D5D694C"/>
    <w:rsid w:val="5D771973"/>
    <w:rsid w:val="5D841469"/>
    <w:rsid w:val="5DFD329C"/>
    <w:rsid w:val="5E0501D2"/>
    <w:rsid w:val="5E0C1814"/>
    <w:rsid w:val="5E3F2FDC"/>
    <w:rsid w:val="5E846D89"/>
    <w:rsid w:val="5E892333"/>
    <w:rsid w:val="5EDF42BF"/>
    <w:rsid w:val="5EF60D48"/>
    <w:rsid w:val="5EFC0B12"/>
    <w:rsid w:val="5F5E5328"/>
    <w:rsid w:val="5F923884"/>
    <w:rsid w:val="5F965563"/>
    <w:rsid w:val="5FE61766"/>
    <w:rsid w:val="5FEA69A0"/>
    <w:rsid w:val="5FEB6498"/>
    <w:rsid w:val="600B1575"/>
    <w:rsid w:val="600E43DB"/>
    <w:rsid w:val="601B2AB8"/>
    <w:rsid w:val="608E4FFE"/>
    <w:rsid w:val="609A7EA9"/>
    <w:rsid w:val="60AA473F"/>
    <w:rsid w:val="60C711B3"/>
    <w:rsid w:val="60D3351E"/>
    <w:rsid w:val="60DE0631"/>
    <w:rsid w:val="61262E5A"/>
    <w:rsid w:val="6221605C"/>
    <w:rsid w:val="622C21FD"/>
    <w:rsid w:val="6243539D"/>
    <w:rsid w:val="624A09E1"/>
    <w:rsid w:val="625B75A4"/>
    <w:rsid w:val="625C265E"/>
    <w:rsid w:val="628D76F6"/>
    <w:rsid w:val="629C4C5A"/>
    <w:rsid w:val="62CC7FE6"/>
    <w:rsid w:val="62E451D7"/>
    <w:rsid w:val="63101223"/>
    <w:rsid w:val="633820CE"/>
    <w:rsid w:val="63BB652A"/>
    <w:rsid w:val="63C26142"/>
    <w:rsid w:val="63D05560"/>
    <w:rsid w:val="641F5AE3"/>
    <w:rsid w:val="64224077"/>
    <w:rsid w:val="64502D55"/>
    <w:rsid w:val="64545D4B"/>
    <w:rsid w:val="64656102"/>
    <w:rsid w:val="649B5634"/>
    <w:rsid w:val="64CB7718"/>
    <w:rsid w:val="64D24DA7"/>
    <w:rsid w:val="650760F1"/>
    <w:rsid w:val="656F45D3"/>
    <w:rsid w:val="65780403"/>
    <w:rsid w:val="65821748"/>
    <w:rsid w:val="65905434"/>
    <w:rsid w:val="659A2517"/>
    <w:rsid w:val="666E38E2"/>
    <w:rsid w:val="667637E6"/>
    <w:rsid w:val="66791C7E"/>
    <w:rsid w:val="669A4E6A"/>
    <w:rsid w:val="669A5FA1"/>
    <w:rsid w:val="66A04460"/>
    <w:rsid w:val="671823C6"/>
    <w:rsid w:val="671C5524"/>
    <w:rsid w:val="679B5F7E"/>
    <w:rsid w:val="67A23E5C"/>
    <w:rsid w:val="67BE10AC"/>
    <w:rsid w:val="67C76BF1"/>
    <w:rsid w:val="68702FE3"/>
    <w:rsid w:val="688D6657"/>
    <w:rsid w:val="68907EFB"/>
    <w:rsid w:val="68956C36"/>
    <w:rsid w:val="690E7D80"/>
    <w:rsid w:val="694B68A8"/>
    <w:rsid w:val="69561BAA"/>
    <w:rsid w:val="695801BB"/>
    <w:rsid w:val="695F6CA3"/>
    <w:rsid w:val="69D65278"/>
    <w:rsid w:val="69DD48A2"/>
    <w:rsid w:val="6A057242"/>
    <w:rsid w:val="6A676861"/>
    <w:rsid w:val="6AB66B51"/>
    <w:rsid w:val="6AC01577"/>
    <w:rsid w:val="6ACF7DC8"/>
    <w:rsid w:val="6B3D45E7"/>
    <w:rsid w:val="6B4E59E4"/>
    <w:rsid w:val="6B6813F8"/>
    <w:rsid w:val="6B861F07"/>
    <w:rsid w:val="6C036DF5"/>
    <w:rsid w:val="6C200FA8"/>
    <w:rsid w:val="6C5458ED"/>
    <w:rsid w:val="6C8C4AD3"/>
    <w:rsid w:val="6C970DCD"/>
    <w:rsid w:val="6CD742BB"/>
    <w:rsid w:val="6D0E4082"/>
    <w:rsid w:val="6D1B6BA4"/>
    <w:rsid w:val="6D3276C6"/>
    <w:rsid w:val="6D4D253D"/>
    <w:rsid w:val="6D653BEB"/>
    <w:rsid w:val="6DD90160"/>
    <w:rsid w:val="6DFD3015"/>
    <w:rsid w:val="6E5D2DDC"/>
    <w:rsid w:val="6E93230D"/>
    <w:rsid w:val="6E9406E4"/>
    <w:rsid w:val="6E9E1715"/>
    <w:rsid w:val="6EB56F0F"/>
    <w:rsid w:val="6F032B59"/>
    <w:rsid w:val="6F1B21D8"/>
    <w:rsid w:val="6F501653"/>
    <w:rsid w:val="6F510014"/>
    <w:rsid w:val="6F6624B6"/>
    <w:rsid w:val="6FFA7795"/>
    <w:rsid w:val="701F19C4"/>
    <w:rsid w:val="70B64E3F"/>
    <w:rsid w:val="70F62DB5"/>
    <w:rsid w:val="71016E2F"/>
    <w:rsid w:val="710C4F07"/>
    <w:rsid w:val="711F73D8"/>
    <w:rsid w:val="71561FEB"/>
    <w:rsid w:val="715C3FE4"/>
    <w:rsid w:val="71606284"/>
    <w:rsid w:val="71641A0C"/>
    <w:rsid w:val="716C196C"/>
    <w:rsid w:val="71782B09"/>
    <w:rsid w:val="71980D96"/>
    <w:rsid w:val="721B65F2"/>
    <w:rsid w:val="728402D2"/>
    <w:rsid w:val="7296511A"/>
    <w:rsid w:val="72972449"/>
    <w:rsid w:val="729E0D92"/>
    <w:rsid w:val="72C87EF9"/>
    <w:rsid w:val="72F95E79"/>
    <w:rsid w:val="734A3D8D"/>
    <w:rsid w:val="735553E0"/>
    <w:rsid w:val="7356070A"/>
    <w:rsid w:val="73A74AE5"/>
    <w:rsid w:val="73AC0A19"/>
    <w:rsid w:val="73BA45DA"/>
    <w:rsid w:val="743E3662"/>
    <w:rsid w:val="74750FE4"/>
    <w:rsid w:val="74794C6D"/>
    <w:rsid w:val="749207A2"/>
    <w:rsid w:val="74B56036"/>
    <w:rsid w:val="74BE27E1"/>
    <w:rsid w:val="74C232F2"/>
    <w:rsid w:val="74C467EA"/>
    <w:rsid w:val="74C52CFC"/>
    <w:rsid w:val="74D12F17"/>
    <w:rsid w:val="7502007C"/>
    <w:rsid w:val="753D764E"/>
    <w:rsid w:val="753E66BE"/>
    <w:rsid w:val="754869B9"/>
    <w:rsid w:val="754E023F"/>
    <w:rsid w:val="7561407E"/>
    <w:rsid w:val="75713705"/>
    <w:rsid w:val="75825CAC"/>
    <w:rsid w:val="75AC445A"/>
    <w:rsid w:val="75C3725C"/>
    <w:rsid w:val="75F5156E"/>
    <w:rsid w:val="763C689A"/>
    <w:rsid w:val="765A4AC4"/>
    <w:rsid w:val="76B935AD"/>
    <w:rsid w:val="776234BE"/>
    <w:rsid w:val="779D087E"/>
    <w:rsid w:val="77B556BC"/>
    <w:rsid w:val="77D73140"/>
    <w:rsid w:val="7810602B"/>
    <w:rsid w:val="781E18B1"/>
    <w:rsid w:val="78207725"/>
    <w:rsid w:val="782F1DC6"/>
    <w:rsid w:val="78503E6F"/>
    <w:rsid w:val="78841E5F"/>
    <w:rsid w:val="78ED746C"/>
    <w:rsid w:val="78F57FB4"/>
    <w:rsid w:val="78F73297"/>
    <w:rsid w:val="79020945"/>
    <w:rsid w:val="793A3E67"/>
    <w:rsid w:val="793B4076"/>
    <w:rsid w:val="79B34D2A"/>
    <w:rsid w:val="79CB4150"/>
    <w:rsid w:val="79E12409"/>
    <w:rsid w:val="7A176941"/>
    <w:rsid w:val="7A764C60"/>
    <w:rsid w:val="7AC429EB"/>
    <w:rsid w:val="7ADE1AF9"/>
    <w:rsid w:val="7AF927CF"/>
    <w:rsid w:val="7B093A9E"/>
    <w:rsid w:val="7B101001"/>
    <w:rsid w:val="7B20407B"/>
    <w:rsid w:val="7B2A0905"/>
    <w:rsid w:val="7B2D543C"/>
    <w:rsid w:val="7B851C67"/>
    <w:rsid w:val="7B943AD3"/>
    <w:rsid w:val="7BDE1C10"/>
    <w:rsid w:val="7C6F748A"/>
    <w:rsid w:val="7C853498"/>
    <w:rsid w:val="7C981909"/>
    <w:rsid w:val="7C9A0190"/>
    <w:rsid w:val="7CA51C63"/>
    <w:rsid w:val="7CA91F87"/>
    <w:rsid w:val="7CBD4D2E"/>
    <w:rsid w:val="7CD82CBF"/>
    <w:rsid w:val="7CE008FB"/>
    <w:rsid w:val="7D0233D8"/>
    <w:rsid w:val="7D432D74"/>
    <w:rsid w:val="7D485CA1"/>
    <w:rsid w:val="7D5F7867"/>
    <w:rsid w:val="7D9B4C92"/>
    <w:rsid w:val="7DAC1910"/>
    <w:rsid w:val="7DAE08BC"/>
    <w:rsid w:val="7DCF288C"/>
    <w:rsid w:val="7DD35D47"/>
    <w:rsid w:val="7E2410BE"/>
    <w:rsid w:val="7E6479F9"/>
    <w:rsid w:val="7E6F5CFE"/>
    <w:rsid w:val="7EB72308"/>
    <w:rsid w:val="7EC22375"/>
    <w:rsid w:val="7F0D5677"/>
    <w:rsid w:val="7F404C54"/>
    <w:rsid w:val="7F5D7BCB"/>
    <w:rsid w:val="7F5E33F2"/>
    <w:rsid w:val="7F9F714C"/>
    <w:rsid w:val="7FC8486D"/>
    <w:rsid w:val="7FCD3D19"/>
    <w:rsid w:val="7FCE2652"/>
    <w:rsid w:val="7FEA7971"/>
    <w:rsid w:val="7FEE338D"/>
    <w:rsid w:val="7FF01F52"/>
    <w:rsid w:val="7FFC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styleId="10">
    <w:name w:val="List Paragraph"/>
    <w:qFormat/>
    <w:uiPriority w:val="0"/>
    <w:pPr>
      <w:framePr w:wrap="around" w:vAnchor="margin" w:hAnchor="text" w:y="1"/>
      <w:widowControl w:val="0"/>
      <w:ind w:firstLine="42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5</Pages>
  <Words>1929</Words>
  <Characters>2173</Characters>
  <Lines>17</Lines>
  <Paragraphs>4</Paragraphs>
  <TotalTime>3</TotalTime>
  <ScaleCrop>false</ScaleCrop>
  <LinksUpToDate>false</LinksUpToDate>
  <CharactersWithSpaces>2192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2019-08-08T03:28:00Z</dcterms:created>
  <dc:creator>lily</dc:creator>
  <cp:lastModifiedBy>会飞的鱼</cp:lastModifiedBy>
  <dcterms:modified xsi:type="dcterms:W3CDTF">2025-09-16T01:07:20Z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3614978CB7784EB480720F1B8FE747DA_13</vt:lpwstr>
  </property>
  <property fmtid="{D5CDD505-2E9C-101B-9397-08002B2CF9AE}" pid="4" name="KSOTemplateDocerSaveRecord">
    <vt:lpwstr>eyJoZGlkIjoiN2U0MTQ2NWU0ZTRmMTg3N2ZjYThmNzkyMjQ5ZDJlZDEiLCJ1c2VySWQiOiIzNDYwNTUyNjAifQ==</vt:lpwstr>
  </property>
</Properties>
</file>